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7963" w14:textId="184F5BF5" w:rsidR="00736051" w:rsidRPr="00D86DE6" w:rsidRDefault="001C3313" w:rsidP="00736051">
      <w:pPr>
        <w:spacing w:after="0" w:line="240" w:lineRule="auto"/>
        <w:jc w:val="center"/>
        <w:rPr>
          <w:rFonts w:ascii="Times New Roman" w:hAnsi="Times New Roman" w:cs="Times New Roman"/>
          <w:b/>
          <w:sz w:val="28"/>
          <w:szCs w:val="28"/>
        </w:rPr>
      </w:pPr>
      <w:r w:rsidRPr="00D86DE6">
        <w:rPr>
          <w:rFonts w:ascii="Times New Roman" w:hAnsi="Times New Roman" w:cs="Times New Roman"/>
          <w:b/>
          <w:sz w:val="28"/>
          <w:szCs w:val="28"/>
        </w:rPr>
        <w:t xml:space="preserve">HƯỚNG DẪN </w:t>
      </w:r>
      <w:r w:rsidR="00AA17FA">
        <w:rPr>
          <w:rFonts w:ascii="Times New Roman" w:hAnsi="Times New Roman" w:cs="Times New Roman"/>
          <w:b/>
          <w:sz w:val="28"/>
          <w:szCs w:val="28"/>
        </w:rPr>
        <w:t>BỒI THƯỜNG</w:t>
      </w:r>
    </w:p>
    <w:p w14:paraId="575B8989" w14:textId="5B2F22D9" w:rsidR="00736051" w:rsidRPr="00D86DE6" w:rsidRDefault="005E52A8" w:rsidP="00BD6428">
      <w:pPr>
        <w:pStyle w:val="ListParagraph"/>
        <w:spacing w:after="0" w:line="240" w:lineRule="auto"/>
        <w:ind w:left="360"/>
        <w:jc w:val="center"/>
        <w:rPr>
          <w:rFonts w:ascii="Times New Roman" w:hAnsi="Times New Roman" w:cs="Times New Roman"/>
          <w:b/>
          <w:color w:val="000000" w:themeColor="text1"/>
          <w:sz w:val="28"/>
          <w:szCs w:val="28"/>
        </w:rPr>
      </w:pPr>
      <w:r w:rsidRPr="00D86DE6">
        <w:rPr>
          <w:rFonts w:ascii="Times New Roman" w:hAnsi="Times New Roman" w:cs="Times New Roman"/>
          <w:b/>
          <w:color w:val="000000" w:themeColor="text1"/>
          <w:sz w:val="28"/>
          <w:szCs w:val="28"/>
        </w:rPr>
        <w:t xml:space="preserve">BẢO HIỂM </w:t>
      </w:r>
      <w:r w:rsidR="004D4E18">
        <w:rPr>
          <w:rFonts w:ascii="Times New Roman" w:hAnsi="Times New Roman" w:cs="Times New Roman"/>
          <w:b/>
          <w:color w:val="000000" w:themeColor="text1"/>
          <w:sz w:val="28"/>
          <w:szCs w:val="28"/>
        </w:rPr>
        <w:t>XE CƠ GIỚI</w:t>
      </w:r>
    </w:p>
    <w:p w14:paraId="3BD5A97D" w14:textId="77777777" w:rsidR="00736051" w:rsidRPr="00736051" w:rsidRDefault="00736051" w:rsidP="00BD6428">
      <w:pPr>
        <w:pStyle w:val="ListParagraph"/>
        <w:spacing w:after="0" w:line="240" w:lineRule="auto"/>
        <w:ind w:left="360"/>
        <w:jc w:val="center"/>
        <w:rPr>
          <w:rFonts w:ascii="Times New Roman" w:hAnsi="Times New Roman" w:cs="Times New Roman"/>
          <w:b/>
          <w:color w:val="000000" w:themeColor="text1"/>
          <w:sz w:val="24"/>
          <w:szCs w:val="24"/>
        </w:rPr>
      </w:pPr>
    </w:p>
    <w:p w14:paraId="7C53B18B" w14:textId="726E25E4" w:rsidR="001C3313" w:rsidRPr="005E52A8" w:rsidRDefault="001C3313" w:rsidP="00C5688A">
      <w:pPr>
        <w:pStyle w:val="ListParagraph"/>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t xml:space="preserve">CÁC </w:t>
      </w:r>
      <w:r w:rsidR="008D7417">
        <w:rPr>
          <w:rFonts w:ascii="Times New Roman" w:hAnsi="Times New Roman" w:cs="Times New Roman"/>
          <w:b/>
          <w:color w:val="0000FF"/>
          <w:sz w:val="24"/>
          <w:szCs w:val="24"/>
        </w:rPr>
        <w:t>THỦ TỤC LẬP HỒ SƠ BỒI THƯỜNG:</w:t>
      </w:r>
    </w:p>
    <w:tbl>
      <w:tblPr>
        <w:tblStyle w:val="TableGrid"/>
        <w:tblW w:w="9805" w:type="dxa"/>
        <w:tblLook w:val="04A0" w:firstRow="1" w:lastRow="0" w:firstColumn="1" w:lastColumn="0" w:noHBand="0" w:noVBand="1"/>
      </w:tblPr>
      <w:tblGrid>
        <w:gridCol w:w="1345"/>
        <w:gridCol w:w="8460"/>
      </w:tblGrid>
      <w:tr w:rsidR="00380BD9" w:rsidRPr="00CE3B48" w14:paraId="6E40ED8E" w14:textId="77777777" w:rsidTr="00C04160">
        <w:tc>
          <w:tcPr>
            <w:tcW w:w="1345" w:type="dxa"/>
          </w:tcPr>
          <w:p w14:paraId="1F000AB1" w14:textId="77777777" w:rsidR="00380BD9" w:rsidRPr="00CE3B48" w:rsidRDefault="00380BD9" w:rsidP="00C04160">
            <w:pPr>
              <w:rPr>
                <w:rFonts w:ascii="Times New Roman" w:hAnsi="Times New Roman" w:cs="Times New Roman"/>
                <w:b/>
                <w:bCs/>
                <w:sz w:val="24"/>
                <w:szCs w:val="24"/>
              </w:rPr>
            </w:pPr>
            <w:r w:rsidRPr="00CE3B48">
              <w:rPr>
                <w:rFonts w:ascii="Times New Roman" w:hAnsi="Times New Roman" w:cs="Times New Roman"/>
                <w:b/>
                <w:bCs/>
                <w:sz w:val="24"/>
                <w:szCs w:val="24"/>
              </w:rPr>
              <w:t>BƯỚC 1</w:t>
            </w:r>
          </w:p>
          <w:p w14:paraId="5FA6F2B4" w14:textId="3D0E6E50" w:rsidR="00380BD9" w:rsidRPr="00CE3B48" w:rsidRDefault="00380BD9" w:rsidP="00C04160">
            <w:pPr>
              <w:rPr>
                <w:rFonts w:ascii="Times New Roman" w:hAnsi="Times New Roman" w:cs="Times New Roman"/>
                <w:b/>
                <w:i/>
                <w:iCs/>
                <w:sz w:val="24"/>
                <w:szCs w:val="24"/>
              </w:rPr>
            </w:pPr>
          </w:p>
        </w:tc>
        <w:tc>
          <w:tcPr>
            <w:tcW w:w="8460" w:type="dxa"/>
          </w:tcPr>
          <w:p w14:paraId="5C6A20E9" w14:textId="5D68C1C3" w:rsidR="00216DFC" w:rsidRPr="001B4960" w:rsidRDefault="00216DFC" w:rsidP="00216DFC">
            <w:pPr>
              <w:jc w:val="both"/>
              <w:rPr>
                <w:rFonts w:ascii="Times New Roman" w:hAnsi="Times New Roman" w:cs="Times New Roman"/>
                <w:b/>
                <w:bCs/>
                <w:sz w:val="24"/>
                <w:szCs w:val="24"/>
              </w:rPr>
            </w:pPr>
            <w:r w:rsidRPr="001B4960">
              <w:rPr>
                <w:rFonts w:ascii="Times New Roman" w:hAnsi="Times New Roman" w:cs="Times New Roman"/>
                <w:b/>
                <w:bCs/>
                <w:sz w:val="24"/>
                <w:szCs w:val="24"/>
              </w:rPr>
              <w:t xml:space="preserve">XỬ LÝ TẠI CHỖ VÀ THÔNG BÁO </w:t>
            </w:r>
            <w:r w:rsidR="003B4F72" w:rsidRPr="001B4960">
              <w:rPr>
                <w:rFonts w:ascii="Times New Roman" w:hAnsi="Times New Roman" w:cs="Times New Roman"/>
                <w:b/>
                <w:bCs/>
                <w:sz w:val="24"/>
                <w:szCs w:val="24"/>
              </w:rPr>
              <w:t>TAI NẠN</w:t>
            </w:r>
          </w:p>
          <w:p w14:paraId="4DCA1FBD" w14:textId="0410595A" w:rsidR="00384EA8" w:rsidRDefault="00546336" w:rsidP="00384EA8">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H</w:t>
            </w:r>
            <w:r w:rsidR="004D4E18" w:rsidRPr="004D4E18">
              <w:rPr>
                <w:rFonts w:ascii="Times New Roman" w:hAnsi="Times New Roman" w:cs="Times New Roman"/>
                <w:sz w:val="24"/>
                <w:szCs w:val="24"/>
              </w:rPr>
              <w:t>ỗ trợ cứu chữa nếu có người bị thương</w:t>
            </w:r>
            <w:r w:rsidR="00F04F15">
              <w:rPr>
                <w:rFonts w:ascii="Times New Roman" w:hAnsi="Times New Roman" w:cs="Times New Roman"/>
                <w:sz w:val="24"/>
                <w:szCs w:val="24"/>
              </w:rPr>
              <w:t xml:space="preserve"> và </w:t>
            </w:r>
            <w:r w:rsidR="00F04F15">
              <w:rPr>
                <w:rFonts w:ascii="Times New Roman" w:hAnsi="Times New Roman" w:cs="Times New Roman"/>
                <w:sz w:val="24"/>
                <w:szCs w:val="24"/>
                <w:lang w:val="vi-VN"/>
              </w:rPr>
              <w:t>b</w:t>
            </w:r>
            <w:r w:rsidR="00F04F15" w:rsidRPr="00D631FA">
              <w:rPr>
                <w:rFonts w:ascii="Times New Roman" w:hAnsi="Times New Roman" w:cs="Times New Roman"/>
                <w:sz w:val="24"/>
                <w:szCs w:val="24"/>
                <w:lang w:val="vi-VN"/>
              </w:rPr>
              <w:t>ảo vệ tài sản, ngăn ngừa hạn chế các tổn thất có thể phát sinh thêm</w:t>
            </w:r>
            <w:r w:rsidR="00384EA8" w:rsidRPr="004D4E18">
              <w:rPr>
                <w:rFonts w:ascii="Times New Roman" w:hAnsi="Times New Roman" w:cs="Times New Roman"/>
                <w:sz w:val="24"/>
                <w:szCs w:val="24"/>
              </w:rPr>
              <w:t xml:space="preserve">. </w:t>
            </w:r>
          </w:p>
          <w:p w14:paraId="34154100" w14:textId="55CAB49B" w:rsidR="00F04F15" w:rsidRPr="004D4E18" w:rsidRDefault="00F04F15" w:rsidP="00384EA8">
            <w:pPr>
              <w:pStyle w:val="ListParagraph"/>
              <w:numPr>
                <w:ilvl w:val="0"/>
                <w:numId w:val="18"/>
              </w:numPr>
              <w:jc w:val="both"/>
              <w:rPr>
                <w:rFonts w:ascii="Times New Roman" w:hAnsi="Times New Roman" w:cs="Times New Roman"/>
                <w:sz w:val="24"/>
                <w:szCs w:val="24"/>
              </w:rPr>
            </w:pPr>
            <w:r w:rsidRPr="004D4E18">
              <w:rPr>
                <w:rFonts w:ascii="Times New Roman" w:hAnsi="Times New Roman" w:cs="Times New Roman"/>
                <w:sz w:val="24"/>
                <w:szCs w:val="24"/>
              </w:rPr>
              <w:t>Thông báo ngay cho cơ quan chức năng nếu có người tử vong, bị thương</w:t>
            </w:r>
            <w:r w:rsidRPr="00384EA8">
              <w:rPr>
                <w:rFonts w:ascii="Times New Roman" w:hAnsi="Times New Roman" w:cs="Times New Roman"/>
                <w:sz w:val="24"/>
                <w:szCs w:val="24"/>
              </w:rPr>
              <w:t>.</w:t>
            </w:r>
          </w:p>
          <w:p w14:paraId="3BA19B96" w14:textId="77777777" w:rsidR="00384EA8" w:rsidRPr="00F04F15" w:rsidRDefault="00882741" w:rsidP="00F04F15">
            <w:pPr>
              <w:pStyle w:val="ListParagraph"/>
              <w:numPr>
                <w:ilvl w:val="0"/>
                <w:numId w:val="18"/>
              </w:numPr>
              <w:jc w:val="both"/>
              <w:rPr>
                <w:rStyle w:val="Strong"/>
                <w:rFonts w:ascii="Times New Roman" w:hAnsi="Times New Roman" w:cs="Times New Roman"/>
                <w:b w:val="0"/>
                <w:bCs w:val="0"/>
                <w:sz w:val="24"/>
                <w:szCs w:val="24"/>
              </w:rPr>
            </w:pPr>
            <w:r w:rsidRPr="00F04F15">
              <w:rPr>
                <w:rFonts w:ascii="Times New Roman" w:hAnsi="Times New Roman" w:cs="Times New Roman"/>
                <w:sz w:val="24"/>
                <w:szCs w:val="24"/>
              </w:rPr>
              <w:t>Thông báo</w:t>
            </w:r>
            <w:r w:rsidR="00384EA8" w:rsidRPr="00F04F15">
              <w:rPr>
                <w:rFonts w:ascii="Times New Roman" w:hAnsi="Times New Roman" w:cs="Times New Roman"/>
                <w:sz w:val="24"/>
                <w:szCs w:val="24"/>
              </w:rPr>
              <w:t xml:space="preserve"> </w:t>
            </w:r>
            <w:r w:rsidR="00F04F15" w:rsidRPr="00F04F15">
              <w:rPr>
                <w:rFonts w:ascii="Times New Roman" w:hAnsi="Times New Roman" w:cs="Times New Roman"/>
                <w:sz w:val="24"/>
                <w:szCs w:val="24"/>
              </w:rPr>
              <w:t xml:space="preserve">ngay cho GIC </w:t>
            </w:r>
            <w:r w:rsidR="00384EA8" w:rsidRPr="00F04F15">
              <w:rPr>
                <w:rFonts w:ascii="Times New Roman" w:hAnsi="Times New Roman" w:cs="Times New Roman"/>
                <w:sz w:val="24"/>
                <w:szCs w:val="24"/>
              </w:rPr>
              <w:t>khi có sự cố xảy ra</w:t>
            </w:r>
            <w:r w:rsidR="00F04F15">
              <w:rPr>
                <w:rFonts w:ascii="Times New Roman" w:hAnsi="Times New Roman" w:cs="Times New Roman"/>
                <w:sz w:val="24"/>
                <w:szCs w:val="24"/>
              </w:rPr>
              <w:t xml:space="preserve"> theo</w:t>
            </w:r>
            <w:r w:rsidR="004D4E18" w:rsidRPr="00F04F15">
              <w:rPr>
                <w:rStyle w:val="Strong"/>
                <w:rFonts w:ascii="Times New Roman" w:hAnsi="Times New Roman"/>
                <w:b w:val="0"/>
                <w:bCs w:val="0"/>
                <w:sz w:val="24"/>
                <w:szCs w:val="24"/>
                <w:bdr w:val="none" w:sz="0" w:space="0" w:color="auto" w:frame="1"/>
                <w:lang w:val="vi-VN"/>
              </w:rPr>
              <w:t xml:space="preserve"> hotline: </w:t>
            </w:r>
            <w:r w:rsidR="004D4E18" w:rsidRPr="00F04F15">
              <w:rPr>
                <w:rStyle w:val="Strong"/>
                <w:rFonts w:ascii="Times New Roman" w:hAnsi="Times New Roman"/>
                <w:sz w:val="24"/>
                <w:szCs w:val="24"/>
                <w:bdr w:val="none" w:sz="0" w:space="0" w:color="auto" w:frame="1"/>
                <w:lang w:val="vi-VN"/>
              </w:rPr>
              <w:t>1900 6486</w:t>
            </w:r>
          </w:p>
          <w:p w14:paraId="02F0E2FE" w14:textId="2DE8DB18" w:rsidR="00F04F15" w:rsidRPr="00F04F15" w:rsidRDefault="00F04F15" w:rsidP="00F04F15">
            <w:pPr>
              <w:pStyle w:val="ListParagraph"/>
              <w:ind w:left="520"/>
              <w:jc w:val="both"/>
              <w:rPr>
                <w:rFonts w:ascii="Times New Roman" w:hAnsi="Times New Roman" w:cs="Times New Roman"/>
                <w:sz w:val="24"/>
                <w:szCs w:val="24"/>
              </w:rPr>
            </w:pPr>
          </w:p>
        </w:tc>
      </w:tr>
      <w:tr w:rsidR="00216DFC" w:rsidRPr="00D4423F" w14:paraId="6BD619F6" w14:textId="77777777" w:rsidTr="00C04160">
        <w:tc>
          <w:tcPr>
            <w:tcW w:w="1345" w:type="dxa"/>
          </w:tcPr>
          <w:p w14:paraId="322050B8" w14:textId="77777777" w:rsidR="00216DFC" w:rsidRPr="00D4423F" w:rsidRDefault="00216DFC" w:rsidP="00216DFC">
            <w:pPr>
              <w:rPr>
                <w:rFonts w:ascii="Times New Roman" w:hAnsi="Times New Roman" w:cs="Times New Roman"/>
                <w:b/>
                <w:bCs/>
                <w:sz w:val="24"/>
                <w:szCs w:val="24"/>
              </w:rPr>
            </w:pPr>
            <w:r w:rsidRPr="00D4423F">
              <w:rPr>
                <w:rFonts w:ascii="Times New Roman" w:hAnsi="Times New Roman" w:cs="Times New Roman"/>
                <w:b/>
                <w:bCs/>
                <w:sz w:val="24"/>
                <w:szCs w:val="24"/>
              </w:rPr>
              <w:t>BƯỚC 2</w:t>
            </w:r>
          </w:p>
          <w:p w14:paraId="47B0E2F9" w14:textId="77777777" w:rsidR="00216DFC" w:rsidRPr="00D4423F" w:rsidRDefault="00216DFC" w:rsidP="00216DFC">
            <w:pPr>
              <w:rPr>
                <w:rFonts w:ascii="Times New Roman" w:hAnsi="Times New Roman" w:cs="Times New Roman"/>
                <w:b/>
                <w:bCs/>
                <w:sz w:val="24"/>
                <w:szCs w:val="24"/>
              </w:rPr>
            </w:pPr>
          </w:p>
        </w:tc>
        <w:tc>
          <w:tcPr>
            <w:tcW w:w="8460" w:type="dxa"/>
          </w:tcPr>
          <w:p w14:paraId="3C7F52EA" w14:textId="00ABCCCF" w:rsidR="00216DFC" w:rsidRPr="001B4960" w:rsidRDefault="004D4E18" w:rsidP="00216DFC">
            <w:pPr>
              <w:ind w:left="160"/>
              <w:jc w:val="both"/>
              <w:rPr>
                <w:rFonts w:ascii="Times New Roman" w:hAnsi="Times New Roman" w:cs="Times New Roman"/>
                <w:b/>
                <w:bCs/>
                <w:sz w:val="24"/>
                <w:szCs w:val="24"/>
              </w:rPr>
            </w:pPr>
            <w:r w:rsidRPr="001B4960">
              <w:rPr>
                <w:rFonts w:ascii="Times New Roman" w:hAnsi="Times New Roman" w:cs="Times New Roman"/>
                <w:b/>
                <w:bCs/>
                <w:sz w:val="24"/>
                <w:szCs w:val="24"/>
              </w:rPr>
              <w:t xml:space="preserve">BẢO VỆ HIỆN TRƯỜNG &amp; </w:t>
            </w:r>
            <w:r w:rsidR="00216DFC" w:rsidRPr="001B4960">
              <w:rPr>
                <w:rFonts w:ascii="Times New Roman" w:hAnsi="Times New Roman" w:cs="Times New Roman"/>
                <w:b/>
                <w:bCs/>
                <w:sz w:val="24"/>
                <w:szCs w:val="24"/>
              </w:rPr>
              <w:t>GIÁM ĐỊNH TỔN THẤT</w:t>
            </w:r>
          </w:p>
          <w:p w14:paraId="51E8C9FE" w14:textId="77777777" w:rsidR="00E27EA3" w:rsidRPr="001B4960" w:rsidRDefault="00E27EA3" w:rsidP="00216DFC">
            <w:pPr>
              <w:ind w:left="160"/>
              <w:jc w:val="both"/>
              <w:rPr>
                <w:rFonts w:ascii="Times New Roman" w:hAnsi="Times New Roman" w:cs="Times New Roman"/>
                <w:sz w:val="14"/>
                <w:szCs w:val="14"/>
              </w:rPr>
            </w:pPr>
          </w:p>
          <w:p w14:paraId="1C1ACBBD" w14:textId="47A036B3" w:rsidR="00216DFC" w:rsidRDefault="00005215" w:rsidP="00216DFC">
            <w:pPr>
              <w:ind w:left="160"/>
              <w:jc w:val="both"/>
              <w:rPr>
                <w:rFonts w:ascii="Times New Roman" w:hAnsi="Times New Roman" w:cs="Times New Roman"/>
                <w:sz w:val="24"/>
                <w:szCs w:val="24"/>
              </w:rPr>
            </w:pPr>
            <w:r>
              <w:rPr>
                <w:rFonts w:ascii="Times New Roman" w:hAnsi="Times New Roman" w:cs="Times New Roman"/>
                <w:sz w:val="24"/>
                <w:szCs w:val="24"/>
              </w:rPr>
              <w:t>a</w:t>
            </w:r>
            <w:r>
              <w:t xml:space="preserve">. </w:t>
            </w:r>
            <w:r w:rsidR="00F04F15">
              <w:rPr>
                <w:rFonts w:ascii="Times New Roman" w:hAnsi="Times New Roman" w:cs="Times New Roman"/>
                <w:sz w:val="24"/>
                <w:szCs w:val="24"/>
              </w:rPr>
              <w:t>NĐBH</w:t>
            </w:r>
            <w:r w:rsidR="004D4E18">
              <w:rPr>
                <w:rFonts w:ascii="Times New Roman" w:hAnsi="Times New Roman" w:cs="Times New Roman"/>
                <w:sz w:val="24"/>
                <w:szCs w:val="24"/>
              </w:rPr>
              <w:t xml:space="preserve"> thực hiện theo hướng dẫn của Giám định viên GIC:</w:t>
            </w:r>
          </w:p>
          <w:p w14:paraId="60100701" w14:textId="79AABD73" w:rsidR="004D4E18" w:rsidRPr="00F04F15" w:rsidRDefault="004D4E18" w:rsidP="004D4E18">
            <w:pPr>
              <w:pStyle w:val="NormalWeb"/>
              <w:numPr>
                <w:ilvl w:val="0"/>
                <w:numId w:val="28"/>
              </w:numPr>
              <w:spacing w:before="0" w:beforeAutospacing="0" w:after="0" w:afterAutospacing="0"/>
              <w:ind w:left="520"/>
              <w:jc w:val="both"/>
              <w:textAlignment w:val="baseline"/>
              <w:rPr>
                <w:rStyle w:val="Strong"/>
                <w:b w:val="0"/>
                <w:bCs w:val="0"/>
                <w:bdr w:val="none" w:sz="0" w:space="0" w:color="auto" w:frame="1"/>
                <w:lang w:val="vi-VN"/>
              </w:rPr>
            </w:pPr>
            <w:r w:rsidRPr="004D4E18">
              <w:rPr>
                <w:rStyle w:val="Strong"/>
                <w:b w:val="0"/>
                <w:bCs w:val="0"/>
                <w:bdr w:val="none" w:sz="0" w:space="0" w:color="auto" w:frame="1"/>
                <w:lang w:val="vi-VN"/>
              </w:rPr>
              <w:t>Bảo vệ hiện trường</w:t>
            </w:r>
            <w:r w:rsidR="00F04F15">
              <w:rPr>
                <w:rStyle w:val="Strong"/>
                <w:b w:val="0"/>
                <w:bCs w:val="0"/>
                <w:bdr w:val="none" w:sz="0" w:space="0" w:color="auto" w:frame="1"/>
              </w:rPr>
              <w:t xml:space="preserve"> trừ khi có yêu cầu </w:t>
            </w:r>
            <w:r w:rsidR="00F04F15" w:rsidRPr="00D631FA">
              <w:rPr>
                <w:lang w:val="vi-VN"/>
              </w:rPr>
              <w:t xml:space="preserve">di dời </w:t>
            </w:r>
            <w:r w:rsidR="00F04F15">
              <w:t>nhằm</w:t>
            </w:r>
            <w:r w:rsidR="00F04F15" w:rsidRPr="00D631FA">
              <w:rPr>
                <w:lang w:val="vi-VN"/>
              </w:rPr>
              <w:t xml:space="preserve"> đảm bảo an toàn giao thông</w:t>
            </w:r>
            <w:r w:rsidR="00F04F15">
              <w:t xml:space="preserve"> của cơ quan chức năng và có sự đồng ý của GIC.</w:t>
            </w:r>
            <w:r w:rsidR="00F04F15">
              <w:rPr>
                <w:rStyle w:val="Strong"/>
                <w:b w:val="0"/>
                <w:bCs w:val="0"/>
                <w:bdr w:val="none" w:sz="0" w:space="0" w:color="auto" w:frame="1"/>
              </w:rPr>
              <w:t xml:space="preserve"> </w:t>
            </w:r>
          </w:p>
          <w:p w14:paraId="7326D143" w14:textId="705E8F54" w:rsidR="00F04F15" w:rsidRPr="004D4E18" w:rsidRDefault="00F04F15" w:rsidP="00F04F15">
            <w:pPr>
              <w:pStyle w:val="NormalWeb"/>
              <w:numPr>
                <w:ilvl w:val="0"/>
                <w:numId w:val="28"/>
              </w:numPr>
              <w:spacing w:before="0" w:beforeAutospacing="0" w:after="0" w:afterAutospacing="0"/>
              <w:ind w:left="520"/>
              <w:jc w:val="both"/>
              <w:textAlignment w:val="baseline"/>
              <w:rPr>
                <w:rStyle w:val="Strong"/>
                <w:b w:val="0"/>
                <w:bCs w:val="0"/>
                <w:bdr w:val="none" w:sz="0" w:space="0" w:color="auto" w:frame="1"/>
                <w:lang w:val="vi-VN"/>
              </w:rPr>
            </w:pPr>
            <w:r w:rsidRPr="00D631FA">
              <w:rPr>
                <w:lang w:val="vi-VN"/>
              </w:rPr>
              <w:t xml:space="preserve">Chụp ảnh/quay video toàn cảnh hiện trường vụ tai nạn trong lúc chờ Giám định viên </w:t>
            </w:r>
            <w:r>
              <w:rPr>
                <w:lang w:val="vi-VN"/>
              </w:rPr>
              <w:t>GIC</w:t>
            </w:r>
            <w:r w:rsidRPr="00D631FA">
              <w:rPr>
                <w:lang w:val="vi-VN"/>
              </w:rPr>
              <w:t xml:space="preserve"> đến hỗ trợ</w:t>
            </w:r>
            <w:r w:rsidRPr="004D4E18">
              <w:rPr>
                <w:rStyle w:val="Strong"/>
                <w:b w:val="0"/>
                <w:bCs w:val="0"/>
                <w:bdr w:val="none" w:sz="0" w:space="0" w:color="auto" w:frame="1"/>
                <w:lang w:val="vi-VN"/>
              </w:rPr>
              <w:t>.</w:t>
            </w:r>
          </w:p>
          <w:p w14:paraId="7B8D0D55" w14:textId="6D45819E" w:rsidR="004D4E18" w:rsidRPr="004D4E18" w:rsidRDefault="004D4E18" w:rsidP="004D4E18">
            <w:pPr>
              <w:pStyle w:val="NormalWeb"/>
              <w:numPr>
                <w:ilvl w:val="0"/>
                <w:numId w:val="28"/>
              </w:numPr>
              <w:spacing w:before="0" w:beforeAutospacing="0" w:after="0" w:afterAutospacing="0"/>
              <w:ind w:left="520"/>
              <w:jc w:val="both"/>
              <w:textAlignment w:val="baseline"/>
              <w:rPr>
                <w:rStyle w:val="Strong"/>
                <w:b w:val="0"/>
                <w:bCs w:val="0"/>
                <w:bdr w:val="none" w:sz="0" w:space="0" w:color="auto" w:frame="1"/>
                <w:lang w:val="vi-VN"/>
              </w:rPr>
            </w:pPr>
            <w:r w:rsidRPr="004D4E18">
              <w:rPr>
                <w:rStyle w:val="Strong"/>
                <w:b w:val="0"/>
                <w:bCs w:val="0"/>
                <w:bdr w:val="none" w:sz="0" w:space="0" w:color="auto" w:frame="1"/>
                <w:lang w:val="vi-VN"/>
              </w:rPr>
              <w:t>Chụp ảnh toàn bộ bằng lái xe của tài xế, giấy tờ xe, đăng kiểm, giấy chứng nhận bảo hiểm.</w:t>
            </w:r>
          </w:p>
          <w:p w14:paraId="4B2C8796" w14:textId="77777777" w:rsidR="00E27EA3" w:rsidRPr="001B4960" w:rsidRDefault="00E27EA3" w:rsidP="00216DFC">
            <w:pPr>
              <w:ind w:left="160"/>
              <w:jc w:val="both"/>
              <w:rPr>
                <w:rFonts w:ascii="Times New Roman" w:hAnsi="Times New Roman" w:cs="Times New Roman"/>
                <w:sz w:val="14"/>
                <w:szCs w:val="14"/>
              </w:rPr>
            </w:pPr>
          </w:p>
          <w:p w14:paraId="4E69F6D9" w14:textId="4905C5B0" w:rsidR="004D4E18" w:rsidRPr="00A6337B" w:rsidRDefault="00005215" w:rsidP="00216DFC">
            <w:pPr>
              <w:ind w:left="160"/>
              <w:jc w:val="both"/>
              <w:rPr>
                <w:rFonts w:ascii="Times New Roman" w:hAnsi="Times New Roman" w:cs="Times New Roman"/>
                <w:sz w:val="24"/>
                <w:szCs w:val="24"/>
              </w:rPr>
            </w:pPr>
            <w:r w:rsidRPr="00A6337B">
              <w:rPr>
                <w:rFonts w:ascii="Times New Roman" w:hAnsi="Times New Roman" w:cs="Times New Roman"/>
                <w:sz w:val="24"/>
                <w:szCs w:val="24"/>
              </w:rPr>
              <w:t>b</w:t>
            </w:r>
            <w:r w:rsidRPr="00A6337B">
              <w:t xml:space="preserve">. </w:t>
            </w:r>
            <w:r w:rsidR="00631D94" w:rsidRPr="00A6337B">
              <w:rPr>
                <w:rFonts w:ascii="Times New Roman" w:hAnsi="Times New Roman" w:cs="Times New Roman"/>
                <w:sz w:val="24"/>
                <w:szCs w:val="24"/>
              </w:rPr>
              <w:t>G</w:t>
            </w:r>
            <w:r w:rsidR="00970D15" w:rsidRPr="00A6337B">
              <w:rPr>
                <w:rFonts w:ascii="Times New Roman" w:hAnsi="Times New Roman" w:cs="Times New Roman"/>
                <w:sz w:val="24"/>
                <w:szCs w:val="24"/>
              </w:rPr>
              <w:t>iám định hiện trường</w:t>
            </w:r>
            <w:r w:rsidR="004D4E18" w:rsidRPr="00A6337B">
              <w:rPr>
                <w:rFonts w:ascii="Times New Roman" w:hAnsi="Times New Roman" w:cs="Times New Roman"/>
                <w:sz w:val="24"/>
                <w:szCs w:val="24"/>
              </w:rPr>
              <w:t>:</w:t>
            </w:r>
          </w:p>
          <w:p w14:paraId="7EDD8D47" w14:textId="60280BD4" w:rsidR="004D4E18" w:rsidRPr="00A6337B" w:rsidRDefault="0087027F" w:rsidP="004D4E18">
            <w:pPr>
              <w:pStyle w:val="ListParagraph"/>
              <w:numPr>
                <w:ilvl w:val="0"/>
                <w:numId w:val="28"/>
              </w:numPr>
              <w:ind w:left="520"/>
              <w:jc w:val="both"/>
              <w:rPr>
                <w:rFonts w:ascii="Times New Roman" w:hAnsi="Times New Roman" w:cs="Times New Roman"/>
                <w:sz w:val="24"/>
                <w:szCs w:val="24"/>
              </w:rPr>
            </w:pPr>
            <w:r w:rsidRPr="00A6337B">
              <w:rPr>
                <w:rFonts w:ascii="Times New Roman" w:hAnsi="Times New Roman" w:cs="Times New Roman"/>
                <w:color w:val="000000"/>
                <w:sz w:val="24"/>
                <w:szCs w:val="24"/>
                <w:shd w:val="clear" w:color="auto" w:fill="FFFFFF"/>
              </w:rPr>
              <w:t>NĐBH C</w:t>
            </w:r>
            <w:r w:rsidR="003B4F72" w:rsidRPr="00A6337B">
              <w:rPr>
                <w:rFonts w:ascii="Times New Roman" w:hAnsi="Times New Roman" w:cs="Times New Roman"/>
                <w:color w:val="000000"/>
                <w:sz w:val="24"/>
                <w:szCs w:val="24"/>
                <w:shd w:val="clear" w:color="auto" w:fill="FFFFFF"/>
                <w:lang w:val="vi-VN"/>
              </w:rPr>
              <w:t xml:space="preserve">ung cấp thông tin một cách chính xác, đầy đủ về </w:t>
            </w:r>
            <w:r w:rsidR="00970D15" w:rsidRPr="00A6337B">
              <w:rPr>
                <w:rFonts w:ascii="Times New Roman" w:hAnsi="Times New Roman" w:cs="Times New Roman"/>
                <w:color w:val="000000"/>
                <w:sz w:val="24"/>
                <w:szCs w:val="24"/>
                <w:shd w:val="clear" w:color="auto" w:fill="FFFFFF"/>
              </w:rPr>
              <w:t xml:space="preserve">quá trình xảy ra </w:t>
            </w:r>
            <w:r w:rsidR="003B4F72" w:rsidRPr="00A6337B">
              <w:rPr>
                <w:rFonts w:ascii="Times New Roman" w:hAnsi="Times New Roman" w:cs="Times New Roman"/>
                <w:color w:val="000000"/>
                <w:sz w:val="24"/>
                <w:szCs w:val="24"/>
                <w:shd w:val="clear" w:color="auto" w:fill="FFFFFF"/>
                <w:lang w:val="vi-VN"/>
              </w:rPr>
              <w:t>tai nạn</w:t>
            </w:r>
            <w:r w:rsidR="003B4F72" w:rsidRPr="00A6337B">
              <w:rPr>
                <w:rFonts w:ascii="Times New Roman" w:hAnsi="Times New Roman" w:cs="Times New Roman"/>
                <w:color w:val="000000"/>
                <w:sz w:val="24"/>
                <w:szCs w:val="24"/>
                <w:shd w:val="clear" w:color="auto" w:fill="FFFFFF"/>
              </w:rPr>
              <w:t>.</w:t>
            </w:r>
          </w:p>
          <w:p w14:paraId="48B558E9" w14:textId="73986185" w:rsidR="00631D94" w:rsidRPr="00A6337B" w:rsidRDefault="00631D94" w:rsidP="004D4E18">
            <w:pPr>
              <w:pStyle w:val="ListParagraph"/>
              <w:numPr>
                <w:ilvl w:val="0"/>
                <w:numId w:val="28"/>
              </w:numPr>
              <w:ind w:left="520"/>
              <w:jc w:val="both"/>
              <w:rPr>
                <w:rStyle w:val="Strong"/>
                <w:rFonts w:ascii="Times New Roman" w:hAnsi="Times New Roman" w:cs="Times New Roman"/>
                <w:b w:val="0"/>
                <w:bCs w:val="0"/>
                <w:sz w:val="24"/>
                <w:szCs w:val="24"/>
              </w:rPr>
            </w:pPr>
            <w:r w:rsidRPr="00A6337B">
              <w:rPr>
                <w:rStyle w:val="Strong"/>
                <w:rFonts w:ascii="Times New Roman" w:hAnsi="Times New Roman" w:cs="Times New Roman"/>
                <w:b w:val="0"/>
                <w:bCs w:val="0"/>
                <w:sz w:val="24"/>
                <w:szCs w:val="24"/>
              </w:rPr>
              <w:t>Phối hợp với Giám định viên thực hiện công tác giám định hiện trường</w:t>
            </w:r>
          </w:p>
          <w:p w14:paraId="09D2A876" w14:textId="77777777" w:rsidR="00631D94" w:rsidRPr="00A6337B" w:rsidRDefault="00631D94" w:rsidP="00631D94">
            <w:pPr>
              <w:pStyle w:val="ListParagraph"/>
              <w:ind w:left="520"/>
              <w:jc w:val="both"/>
              <w:rPr>
                <w:rStyle w:val="Strong"/>
                <w:rFonts w:ascii="Times New Roman" w:hAnsi="Times New Roman" w:cs="Times New Roman"/>
                <w:b w:val="0"/>
                <w:bCs w:val="0"/>
                <w:sz w:val="24"/>
                <w:szCs w:val="24"/>
              </w:rPr>
            </w:pPr>
          </w:p>
          <w:p w14:paraId="7767E49E" w14:textId="0521D5A9" w:rsidR="00631D94" w:rsidRPr="00A6337B" w:rsidRDefault="00005215" w:rsidP="00631D94">
            <w:pPr>
              <w:ind w:left="160"/>
              <w:jc w:val="both"/>
              <w:rPr>
                <w:rStyle w:val="Strong"/>
                <w:rFonts w:ascii="Times New Roman" w:hAnsi="Times New Roman" w:cs="Times New Roman"/>
                <w:b w:val="0"/>
                <w:bCs w:val="0"/>
                <w:sz w:val="24"/>
                <w:szCs w:val="24"/>
              </w:rPr>
            </w:pPr>
            <w:r w:rsidRPr="00A6337B">
              <w:rPr>
                <w:rFonts w:ascii="Times New Roman" w:hAnsi="Times New Roman" w:cs="Times New Roman"/>
                <w:sz w:val="24"/>
                <w:szCs w:val="24"/>
              </w:rPr>
              <w:t>c</w:t>
            </w:r>
            <w:r w:rsidRPr="00A6337B">
              <w:t xml:space="preserve">. </w:t>
            </w:r>
            <w:r w:rsidR="00631D94" w:rsidRPr="00A6337B">
              <w:rPr>
                <w:rFonts w:ascii="Times New Roman" w:hAnsi="Times New Roman" w:cs="Times New Roman"/>
                <w:sz w:val="24"/>
                <w:szCs w:val="24"/>
              </w:rPr>
              <w:t>Giám định tổn thất:</w:t>
            </w:r>
          </w:p>
          <w:p w14:paraId="3C649839" w14:textId="44C90DB1" w:rsidR="00631D94" w:rsidRPr="00A6337B" w:rsidRDefault="00631D94" w:rsidP="00631D94">
            <w:pPr>
              <w:pStyle w:val="ListParagraph"/>
              <w:numPr>
                <w:ilvl w:val="0"/>
                <w:numId w:val="28"/>
              </w:numPr>
              <w:ind w:left="520"/>
              <w:jc w:val="both"/>
              <w:rPr>
                <w:rFonts w:ascii="Times New Roman" w:hAnsi="Times New Roman" w:cs="Times New Roman"/>
                <w:sz w:val="24"/>
                <w:szCs w:val="24"/>
              </w:rPr>
            </w:pPr>
            <w:r w:rsidRPr="00A6337B">
              <w:rPr>
                <w:rFonts w:ascii="Times New Roman" w:hAnsi="Times New Roman" w:cs="Times New Roman"/>
                <w:sz w:val="24"/>
                <w:szCs w:val="24"/>
              </w:rPr>
              <w:t>Phối hợp với Giám định viên của Bảo hiểm GIC tiến hành giám định thiệt hại chi tiết</w:t>
            </w:r>
            <w:r w:rsidR="00005215" w:rsidRPr="00A6337B">
              <w:rPr>
                <w:rFonts w:ascii="Times New Roman" w:hAnsi="Times New Roman" w:cs="Times New Roman"/>
                <w:sz w:val="24"/>
                <w:szCs w:val="24"/>
              </w:rPr>
              <w:t xml:space="preserve"> đối với tài sản bị thiệt hại (bao gồm tài sản của bên thứ ba, nếu có)</w:t>
            </w:r>
            <w:r w:rsidRPr="00A6337B">
              <w:rPr>
                <w:rFonts w:ascii="Times New Roman" w:hAnsi="Times New Roman" w:cs="Times New Roman"/>
                <w:sz w:val="24"/>
                <w:szCs w:val="24"/>
              </w:rPr>
              <w:t>.</w:t>
            </w:r>
          </w:p>
          <w:p w14:paraId="24F4E7FE" w14:textId="77777777" w:rsidR="00005215" w:rsidRPr="00A6337B" w:rsidRDefault="00005215" w:rsidP="00005215">
            <w:pPr>
              <w:pStyle w:val="ListParagraph"/>
              <w:numPr>
                <w:ilvl w:val="0"/>
                <w:numId w:val="28"/>
              </w:numPr>
              <w:ind w:left="520"/>
              <w:jc w:val="both"/>
              <w:rPr>
                <w:sz w:val="24"/>
                <w:szCs w:val="24"/>
              </w:rPr>
            </w:pPr>
            <w:r w:rsidRPr="00A6337B">
              <w:rPr>
                <w:rStyle w:val="Strong"/>
                <w:rFonts w:ascii="Times New Roman" w:hAnsi="Times New Roman" w:cs="Times New Roman"/>
                <w:b w:val="0"/>
                <w:bCs w:val="0"/>
                <w:sz w:val="24"/>
                <w:szCs w:val="24"/>
                <w:bdr w:val="none" w:sz="0" w:space="0" w:color="auto" w:frame="1"/>
              </w:rPr>
              <w:t>Thống nhất phương án cứu hộ, đơn vị sữa chữa, thời gian khắc phục thiệt hại, và phương thức thực hiện đối với thiệt hại của xe tham gia bảo hiểm và Bên thứ ba</w:t>
            </w:r>
            <w:r w:rsidRPr="00A6337B">
              <w:rPr>
                <w:rFonts w:ascii="Times New Roman" w:hAnsi="Times New Roman" w:cs="Times New Roman"/>
                <w:sz w:val="24"/>
                <w:szCs w:val="24"/>
              </w:rPr>
              <w:t xml:space="preserve"> (nếu có)</w:t>
            </w:r>
          </w:p>
          <w:p w14:paraId="78A4E67F" w14:textId="10963201" w:rsidR="00631D94" w:rsidRPr="00A6337B" w:rsidRDefault="00631D94" w:rsidP="00631D94">
            <w:pPr>
              <w:pStyle w:val="ListParagraph"/>
              <w:numPr>
                <w:ilvl w:val="0"/>
                <w:numId w:val="28"/>
              </w:numPr>
              <w:ind w:left="520"/>
              <w:jc w:val="both"/>
              <w:rPr>
                <w:rFonts w:ascii="Times New Roman" w:hAnsi="Times New Roman" w:cs="Times New Roman"/>
                <w:sz w:val="24"/>
                <w:szCs w:val="24"/>
              </w:rPr>
            </w:pPr>
            <w:r w:rsidRPr="00A6337B">
              <w:rPr>
                <w:rFonts w:ascii="Times New Roman" w:hAnsi="Times New Roman" w:cs="Times New Roman"/>
                <w:sz w:val="24"/>
                <w:szCs w:val="24"/>
              </w:rPr>
              <w:t>Ký xác nhận vào hồ sơ, chứng từ liên quan theo hướng dẫn và yêu cầu của Giám định viên</w:t>
            </w:r>
            <w:r w:rsidR="00CF6A13" w:rsidRPr="00A6337B">
              <w:rPr>
                <w:rFonts w:ascii="Times New Roman" w:hAnsi="Times New Roman" w:cs="Times New Roman"/>
                <w:sz w:val="24"/>
                <w:szCs w:val="24"/>
              </w:rPr>
              <w:t>. Không được tự ý cho sửa chữa xe khi chưa có ý kiến của GIC.</w:t>
            </w:r>
          </w:p>
          <w:p w14:paraId="1E5E427B" w14:textId="77777777" w:rsidR="00E27EA3" w:rsidRDefault="00E27EA3" w:rsidP="00E27EA3">
            <w:pPr>
              <w:ind w:left="160"/>
              <w:jc w:val="both"/>
              <w:rPr>
                <w:rFonts w:ascii="Times New Roman" w:hAnsi="Times New Roman" w:cs="Times New Roman"/>
                <w:sz w:val="24"/>
                <w:szCs w:val="24"/>
              </w:rPr>
            </w:pPr>
          </w:p>
          <w:p w14:paraId="43B64EEA" w14:textId="1836EE95" w:rsidR="00546336" w:rsidRDefault="00A6337B" w:rsidP="00E27EA3">
            <w:pPr>
              <w:ind w:left="160"/>
              <w:jc w:val="both"/>
              <w:rPr>
                <w:rFonts w:ascii="Times New Roman" w:hAnsi="Times New Roman" w:cs="Times New Roman"/>
                <w:sz w:val="24"/>
                <w:szCs w:val="24"/>
              </w:rPr>
            </w:pPr>
            <w:r>
              <w:rPr>
                <w:rFonts w:ascii="Times New Roman" w:hAnsi="Times New Roman" w:cs="Times New Roman"/>
                <w:sz w:val="24"/>
                <w:szCs w:val="24"/>
              </w:rPr>
              <w:t>d</w:t>
            </w:r>
            <w:r w:rsidR="00005215">
              <w:rPr>
                <w:rFonts w:ascii="Times New Roman" w:hAnsi="Times New Roman" w:cs="Times New Roman"/>
                <w:sz w:val="24"/>
                <w:szCs w:val="24"/>
              </w:rPr>
              <w:t xml:space="preserve">. </w:t>
            </w:r>
            <w:r w:rsidR="00E27EA3">
              <w:rPr>
                <w:rFonts w:ascii="Times New Roman" w:hAnsi="Times New Roman" w:cs="Times New Roman"/>
                <w:sz w:val="24"/>
                <w:szCs w:val="24"/>
              </w:rPr>
              <w:t>T</w:t>
            </w:r>
            <w:r w:rsidR="00E27EA3" w:rsidRPr="00E27EA3">
              <w:rPr>
                <w:rFonts w:ascii="Times New Roman" w:hAnsi="Times New Roman" w:cs="Times New Roman"/>
                <w:sz w:val="24"/>
                <w:szCs w:val="24"/>
              </w:rPr>
              <w:t>rường hợp thiệt hại về người</w:t>
            </w:r>
            <w:r w:rsidR="00E27EA3">
              <w:rPr>
                <w:rFonts w:ascii="Times New Roman" w:hAnsi="Times New Roman" w:cs="Times New Roman"/>
                <w:sz w:val="24"/>
                <w:szCs w:val="24"/>
              </w:rPr>
              <w:t xml:space="preserve">: </w:t>
            </w:r>
            <w:r w:rsidR="00546336" w:rsidRPr="00E27EA3">
              <w:rPr>
                <w:rFonts w:ascii="Times New Roman" w:hAnsi="Times New Roman" w:cs="Times New Roman"/>
                <w:sz w:val="24"/>
                <w:szCs w:val="24"/>
              </w:rPr>
              <w:t>GIC</w:t>
            </w:r>
            <w:r w:rsidR="00E27EA3">
              <w:rPr>
                <w:rFonts w:ascii="Times New Roman" w:hAnsi="Times New Roman" w:cs="Times New Roman"/>
                <w:sz w:val="24"/>
                <w:szCs w:val="24"/>
              </w:rPr>
              <w:t xml:space="preserve"> </w:t>
            </w:r>
            <w:r w:rsidR="00546336" w:rsidRPr="00E27EA3">
              <w:rPr>
                <w:rFonts w:ascii="Times New Roman" w:hAnsi="Times New Roman" w:cs="Times New Roman"/>
                <w:sz w:val="24"/>
                <w:szCs w:val="24"/>
              </w:rPr>
              <w:t xml:space="preserve">sẽ </w:t>
            </w:r>
            <w:r w:rsidR="00E27EA3">
              <w:rPr>
                <w:rFonts w:ascii="Times New Roman" w:hAnsi="Times New Roman" w:cs="Times New Roman"/>
                <w:sz w:val="24"/>
                <w:szCs w:val="24"/>
              </w:rPr>
              <w:t xml:space="preserve">lên phương án </w:t>
            </w:r>
            <w:r w:rsidR="00546336" w:rsidRPr="00E27EA3">
              <w:rPr>
                <w:rFonts w:ascii="Times New Roman" w:hAnsi="Times New Roman" w:cs="Times New Roman"/>
                <w:sz w:val="24"/>
                <w:szCs w:val="24"/>
              </w:rPr>
              <w:t>tạm ứng bồi thường theo đúng quy định tại N</w:t>
            </w:r>
            <w:r w:rsidR="00044376">
              <w:rPr>
                <w:rFonts w:ascii="Times New Roman" w:hAnsi="Times New Roman" w:cs="Times New Roman"/>
                <w:sz w:val="24"/>
                <w:szCs w:val="24"/>
              </w:rPr>
              <w:t>ghị định</w:t>
            </w:r>
            <w:r w:rsidR="00546336" w:rsidRPr="00E27EA3">
              <w:rPr>
                <w:rFonts w:ascii="Times New Roman" w:hAnsi="Times New Roman" w:cs="Times New Roman"/>
                <w:sz w:val="24"/>
                <w:szCs w:val="24"/>
              </w:rPr>
              <w:t xml:space="preserve"> 67/2023/NĐ-CP để kịp thời khắc phục hậu quả tai nạn.</w:t>
            </w:r>
          </w:p>
          <w:p w14:paraId="68003AA1" w14:textId="4E0B3003" w:rsidR="00E27EA3" w:rsidRPr="00546336" w:rsidRDefault="00E27EA3" w:rsidP="00E27EA3">
            <w:pPr>
              <w:ind w:left="160"/>
              <w:jc w:val="both"/>
              <w:rPr>
                <w:sz w:val="24"/>
                <w:szCs w:val="24"/>
              </w:rPr>
            </w:pPr>
          </w:p>
        </w:tc>
      </w:tr>
      <w:tr w:rsidR="00216DFC" w:rsidRPr="00CE3B48" w14:paraId="0023D7D6" w14:textId="77777777" w:rsidTr="00C04160">
        <w:tc>
          <w:tcPr>
            <w:tcW w:w="1345" w:type="dxa"/>
          </w:tcPr>
          <w:p w14:paraId="1CC578CA" w14:textId="77777777" w:rsidR="00216DFC" w:rsidRPr="00CE3B48" w:rsidRDefault="00216DFC" w:rsidP="00216DFC">
            <w:pPr>
              <w:rPr>
                <w:rFonts w:ascii="Times New Roman" w:hAnsi="Times New Roman" w:cs="Times New Roman"/>
                <w:b/>
                <w:bCs/>
                <w:sz w:val="24"/>
                <w:szCs w:val="24"/>
              </w:rPr>
            </w:pPr>
            <w:r w:rsidRPr="00CE3B48">
              <w:rPr>
                <w:rFonts w:ascii="Times New Roman" w:hAnsi="Times New Roman" w:cs="Times New Roman"/>
                <w:b/>
                <w:bCs/>
                <w:sz w:val="24"/>
                <w:szCs w:val="24"/>
              </w:rPr>
              <w:t>BƯỚC 3</w:t>
            </w:r>
          </w:p>
          <w:p w14:paraId="60C2C68E" w14:textId="0F45FC48" w:rsidR="00216DFC" w:rsidRPr="00CE3B48" w:rsidRDefault="00216DFC" w:rsidP="00216DFC">
            <w:pPr>
              <w:rPr>
                <w:rFonts w:ascii="Times New Roman" w:hAnsi="Times New Roman" w:cs="Times New Roman"/>
                <w:b/>
                <w:i/>
                <w:iCs/>
                <w:sz w:val="24"/>
                <w:szCs w:val="24"/>
              </w:rPr>
            </w:pPr>
          </w:p>
        </w:tc>
        <w:tc>
          <w:tcPr>
            <w:tcW w:w="8460" w:type="dxa"/>
          </w:tcPr>
          <w:p w14:paraId="5CEC4317" w14:textId="17E318D8" w:rsidR="00216DFC" w:rsidRPr="001B4960" w:rsidRDefault="00216DFC" w:rsidP="00216DFC">
            <w:pPr>
              <w:pStyle w:val="ListParagraph"/>
              <w:ind w:left="160"/>
              <w:jc w:val="both"/>
              <w:rPr>
                <w:rFonts w:ascii="Times New Roman" w:hAnsi="Times New Roman" w:cs="Times New Roman"/>
                <w:b/>
                <w:bCs/>
                <w:sz w:val="24"/>
                <w:szCs w:val="24"/>
              </w:rPr>
            </w:pPr>
            <w:r w:rsidRPr="001B4960">
              <w:rPr>
                <w:rFonts w:ascii="Times New Roman" w:hAnsi="Times New Roman" w:cs="Times New Roman"/>
                <w:b/>
                <w:bCs/>
                <w:sz w:val="24"/>
                <w:szCs w:val="24"/>
              </w:rPr>
              <w:t>THU THẬP HỒ SƠ BỒI THƯỜNG</w:t>
            </w:r>
          </w:p>
          <w:p w14:paraId="6C291BFE" w14:textId="2B5D1DE5" w:rsidR="00216DFC" w:rsidRPr="00CE3B48" w:rsidRDefault="00216DFC" w:rsidP="00216DFC">
            <w:pPr>
              <w:pStyle w:val="ListParagraph"/>
              <w:ind w:left="160"/>
              <w:jc w:val="both"/>
              <w:rPr>
                <w:rFonts w:ascii="Times New Roman" w:hAnsi="Times New Roman" w:cs="Times New Roman"/>
                <w:sz w:val="24"/>
                <w:szCs w:val="24"/>
              </w:rPr>
            </w:pPr>
            <w:r>
              <w:rPr>
                <w:rFonts w:ascii="Times New Roman" w:hAnsi="Times New Roman" w:cs="Times New Roman"/>
                <w:sz w:val="24"/>
                <w:szCs w:val="24"/>
              </w:rPr>
              <w:t>Người được bảo hiểm c</w:t>
            </w:r>
            <w:r w:rsidRPr="00CE3B48">
              <w:rPr>
                <w:rFonts w:ascii="Times New Roman" w:hAnsi="Times New Roman" w:cs="Times New Roman"/>
                <w:sz w:val="24"/>
                <w:szCs w:val="24"/>
              </w:rPr>
              <w:t xml:space="preserve">huẩn bị hồ sơ yêu cầu </w:t>
            </w:r>
            <w:r>
              <w:rPr>
                <w:rFonts w:ascii="Times New Roman" w:hAnsi="Times New Roman" w:cs="Times New Roman"/>
                <w:sz w:val="24"/>
                <w:szCs w:val="24"/>
              </w:rPr>
              <w:t>bồi thường</w:t>
            </w:r>
            <w:r w:rsidRPr="00CE3B48">
              <w:rPr>
                <w:rFonts w:ascii="Times New Roman" w:hAnsi="Times New Roman" w:cs="Times New Roman"/>
                <w:sz w:val="24"/>
                <w:szCs w:val="24"/>
              </w:rPr>
              <w:t xml:space="preserve"> và gửi về GIC theo hướng dẫn của </w:t>
            </w:r>
            <w:r>
              <w:rPr>
                <w:rFonts w:ascii="Times New Roman" w:hAnsi="Times New Roman" w:cs="Times New Roman"/>
                <w:sz w:val="24"/>
                <w:szCs w:val="24"/>
              </w:rPr>
              <w:t>B</w:t>
            </w:r>
            <w:r w:rsidRPr="00CE3B48">
              <w:rPr>
                <w:rFonts w:ascii="Times New Roman" w:hAnsi="Times New Roman" w:cs="Times New Roman"/>
                <w:sz w:val="24"/>
                <w:szCs w:val="24"/>
              </w:rPr>
              <w:t xml:space="preserve">ồi thường viên GIC và </w:t>
            </w:r>
            <w:r w:rsidRPr="00CE3B48">
              <w:rPr>
                <w:rFonts w:ascii="Times New Roman" w:hAnsi="Times New Roman" w:cs="Times New Roman"/>
                <w:bCs/>
                <w:sz w:val="24"/>
                <w:szCs w:val="24"/>
              </w:rPr>
              <w:t xml:space="preserve">không quá 01 năm </w:t>
            </w:r>
            <w:r w:rsidRPr="00CE3B48">
              <w:rPr>
                <w:rFonts w:ascii="Times New Roman" w:hAnsi="Times New Roman" w:cs="Times New Roman"/>
                <w:sz w:val="24"/>
                <w:szCs w:val="24"/>
              </w:rPr>
              <w:t>kể từ ngày xảy ra sự kiện bảo hiểm.</w:t>
            </w:r>
          </w:p>
        </w:tc>
      </w:tr>
      <w:tr w:rsidR="00216DFC" w:rsidRPr="00CE3B48" w14:paraId="5EA6D53E" w14:textId="77777777" w:rsidTr="00C04160">
        <w:tc>
          <w:tcPr>
            <w:tcW w:w="1345" w:type="dxa"/>
          </w:tcPr>
          <w:p w14:paraId="5EB79DF8" w14:textId="77777777" w:rsidR="00216DFC" w:rsidRPr="00CE3B48" w:rsidRDefault="00216DFC" w:rsidP="00216DFC">
            <w:pPr>
              <w:rPr>
                <w:rFonts w:ascii="Times New Roman" w:hAnsi="Times New Roman" w:cs="Times New Roman"/>
                <w:b/>
                <w:bCs/>
                <w:sz w:val="24"/>
                <w:szCs w:val="24"/>
              </w:rPr>
            </w:pPr>
            <w:r w:rsidRPr="00CE3B48">
              <w:rPr>
                <w:rFonts w:ascii="Times New Roman" w:hAnsi="Times New Roman" w:cs="Times New Roman"/>
                <w:b/>
                <w:bCs/>
                <w:sz w:val="24"/>
                <w:szCs w:val="24"/>
              </w:rPr>
              <w:t>BƯỚC 4</w:t>
            </w:r>
          </w:p>
          <w:p w14:paraId="1BF6C4B1" w14:textId="0AEC08A9" w:rsidR="00216DFC" w:rsidRPr="00CE3B48" w:rsidRDefault="00216DFC" w:rsidP="00216DFC">
            <w:pPr>
              <w:rPr>
                <w:rFonts w:ascii="Times New Roman" w:hAnsi="Times New Roman" w:cs="Times New Roman"/>
                <w:b/>
                <w:i/>
                <w:iCs/>
                <w:sz w:val="24"/>
                <w:szCs w:val="24"/>
              </w:rPr>
            </w:pPr>
          </w:p>
        </w:tc>
        <w:tc>
          <w:tcPr>
            <w:tcW w:w="8460" w:type="dxa"/>
          </w:tcPr>
          <w:p w14:paraId="79820653" w14:textId="105F748E" w:rsidR="00D83AA8" w:rsidRPr="001B4960" w:rsidRDefault="00D9240C" w:rsidP="00216DFC">
            <w:pPr>
              <w:ind w:left="160"/>
              <w:jc w:val="both"/>
              <w:rPr>
                <w:rFonts w:ascii="Times New Roman" w:hAnsi="Times New Roman" w:cs="Times New Roman"/>
                <w:b/>
                <w:bCs/>
                <w:sz w:val="24"/>
                <w:szCs w:val="24"/>
              </w:rPr>
            </w:pPr>
            <w:r w:rsidRPr="001B4960">
              <w:rPr>
                <w:rFonts w:ascii="Times New Roman" w:hAnsi="Times New Roman" w:cs="Times New Roman"/>
                <w:b/>
                <w:bCs/>
                <w:sz w:val="24"/>
                <w:szCs w:val="24"/>
              </w:rPr>
              <w:t xml:space="preserve">XỬ LÝ HỒ SƠ </w:t>
            </w:r>
            <w:r w:rsidR="00BE5FCE" w:rsidRPr="001B4960">
              <w:rPr>
                <w:rFonts w:ascii="Times New Roman" w:hAnsi="Times New Roman" w:cs="Times New Roman"/>
                <w:b/>
                <w:bCs/>
                <w:sz w:val="24"/>
                <w:szCs w:val="24"/>
              </w:rPr>
              <w:t xml:space="preserve">VÀ </w:t>
            </w:r>
            <w:r w:rsidRPr="001B4960">
              <w:rPr>
                <w:rFonts w:ascii="Times New Roman" w:hAnsi="Times New Roman" w:cs="Times New Roman"/>
                <w:b/>
                <w:bCs/>
                <w:sz w:val="24"/>
                <w:szCs w:val="24"/>
              </w:rPr>
              <w:t>THANH TOÁN BỒI THƯỜNG</w:t>
            </w:r>
            <w:r w:rsidR="00D83AA8" w:rsidRPr="001B4960">
              <w:rPr>
                <w:rFonts w:ascii="Times New Roman" w:hAnsi="Times New Roman" w:cs="Times New Roman"/>
                <w:b/>
                <w:bCs/>
                <w:sz w:val="24"/>
                <w:szCs w:val="24"/>
              </w:rPr>
              <w:t xml:space="preserve"> </w:t>
            </w:r>
          </w:p>
          <w:p w14:paraId="396AFBDC" w14:textId="366D062A" w:rsidR="00044376" w:rsidRPr="00044376" w:rsidRDefault="00D9240C" w:rsidP="008344C7">
            <w:pPr>
              <w:pStyle w:val="NormalWeb"/>
              <w:numPr>
                <w:ilvl w:val="0"/>
                <w:numId w:val="28"/>
              </w:numPr>
              <w:spacing w:before="0" w:beforeAutospacing="0" w:after="0" w:afterAutospacing="0"/>
              <w:ind w:left="331"/>
              <w:jc w:val="both"/>
              <w:textAlignment w:val="baseline"/>
              <w:rPr>
                <w:rStyle w:val="Strong"/>
                <w:b w:val="0"/>
                <w:bCs w:val="0"/>
                <w:bdr w:val="none" w:sz="0" w:space="0" w:color="auto" w:frame="1"/>
                <w:lang w:val="vi-VN"/>
              </w:rPr>
            </w:pPr>
            <w:r>
              <w:rPr>
                <w:rStyle w:val="Strong"/>
                <w:b w:val="0"/>
                <w:bCs w:val="0"/>
                <w:bdr w:val="none" w:sz="0" w:space="0" w:color="auto" w:frame="1"/>
              </w:rPr>
              <w:t>NĐBH n</w:t>
            </w:r>
            <w:r w:rsidR="008344C7" w:rsidRPr="008344C7">
              <w:rPr>
                <w:rStyle w:val="Strong"/>
                <w:b w:val="0"/>
                <w:bCs w:val="0"/>
                <w:bdr w:val="none" w:sz="0" w:space="0" w:color="auto" w:frame="1"/>
              </w:rPr>
              <w:t>hận</w:t>
            </w:r>
            <w:r w:rsidR="00044376" w:rsidRPr="008344C7">
              <w:rPr>
                <w:rStyle w:val="Strong"/>
                <w:b w:val="0"/>
                <w:bCs w:val="0"/>
                <w:bdr w:val="none" w:sz="0" w:space="0" w:color="auto" w:frame="1"/>
              </w:rPr>
              <w:t xml:space="preserve"> </w:t>
            </w:r>
            <w:r w:rsidR="00044376" w:rsidRPr="00044376">
              <w:rPr>
                <w:rStyle w:val="Strong"/>
                <w:b w:val="0"/>
                <w:bCs w:val="0"/>
                <w:bdr w:val="none" w:sz="0" w:space="0" w:color="auto" w:frame="1"/>
              </w:rPr>
              <w:t>xe sau khi được sửa chữa xong</w:t>
            </w:r>
            <w:r w:rsidR="00044376" w:rsidRPr="00044376">
              <w:rPr>
                <w:rStyle w:val="Strong"/>
                <w:b w:val="0"/>
                <w:bCs w:val="0"/>
                <w:bdr w:val="none" w:sz="0" w:space="0" w:color="auto" w:frame="1"/>
                <w:lang w:val="vi-VN"/>
              </w:rPr>
              <w:t>, ký nghiệm thu</w:t>
            </w:r>
            <w:r w:rsidR="008344C7">
              <w:rPr>
                <w:rStyle w:val="Strong"/>
                <w:b w:val="0"/>
                <w:bCs w:val="0"/>
                <w:bdr w:val="none" w:sz="0" w:space="0" w:color="auto" w:frame="1"/>
              </w:rPr>
              <w:t xml:space="preserve"> và </w:t>
            </w:r>
            <w:r w:rsidR="00044376" w:rsidRPr="00044376">
              <w:rPr>
                <w:rStyle w:val="Strong"/>
                <w:b w:val="0"/>
                <w:bCs w:val="0"/>
                <w:bdr w:val="none" w:sz="0" w:space="0" w:color="auto" w:frame="1"/>
                <w:lang w:val="vi-VN"/>
              </w:rPr>
              <w:t>chụp lại hình tổng thể xe</w:t>
            </w:r>
            <w:r w:rsidR="00044376" w:rsidRPr="00044376">
              <w:rPr>
                <w:rStyle w:val="Strong"/>
                <w:b w:val="0"/>
                <w:bCs w:val="0"/>
                <w:bdr w:val="none" w:sz="0" w:space="0" w:color="auto" w:frame="1"/>
              </w:rPr>
              <w:t xml:space="preserve"> sau sửa chữa</w:t>
            </w:r>
            <w:r w:rsidR="00044376" w:rsidRPr="00044376">
              <w:rPr>
                <w:rStyle w:val="Strong"/>
                <w:b w:val="0"/>
                <w:bCs w:val="0"/>
                <w:bdr w:val="none" w:sz="0" w:space="0" w:color="auto" w:frame="1"/>
                <w:lang w:val="vi-VN"/>
              </w:rPr>
              <w:t>.</w:t>
            </w:r>
          </w:p>
          <w:p w14:paraId="274B320C" w14:textId="2CB023F0" w:rsidR="00044376" w:rsidRPr="00044376" w:rsidRDefault="00BE5FCE" w:rsidP="008344C7">
            <w:pPr>
              <w:pStyle w:val="NormalWeb"/>
              <w:numPr>
                <w:ilvl w:val="0"/>
                <w:numId w:val="28"/>
              </w:numPr>
              <w:spacing w:before="0" w:beforeAutospacing="0" w:after="0" w:afterAutospacing="0"/>
              <w:ind w:left="331"/>
              <w:jc w:val="both"/>
              <w:textAlignment w:val="baseline"/>
              <w:rPr>
                <w:rStyle w:val="Strong"/>
                <w:b w:val="0"/>
                <w:bCs w:val="0"/>
              </w:rPr>
            </w:pPr>
            <w:r>
              <w:rPr>
                <w:rStyle w:val="Strong"/>
                <w:b w:val="0"/>
                <w:bCs w:val="0"/>
                <w:bdr w:val="none" w:sz="0" w:space="0" w:color="auto" w:frame="1"/>
              </w:rPr>
              <w:t>NĐBH t</w:t>
            </w:r>
            <w:r w:rsidR="00044376" w:rsidRPr="00044376">
              <w:rPr>
                <w:rStyle w:val="Strong"/>
                <w:b w:val="0"/>
                <w:bCs w:val="0"/>
                <w:bdr w:val="none" w:sz="0" w:space="0" w:color="auto" w:frame="1"/>
                <w:lang w:val="vi-VN"/>
              </w:rPr>
              <w:t xml:space="preserve">hanh toán </w:t>
            </w:r>
            <w:r w:rsidR="00044376" w:rsidRPr="00044376">
              <w:rPr>
                <w:rStyle w:val="Strong"/>
                <w:b w:val="0"/>
                <w:bCs w:val="0"/>
                <w:bdr w:val="none" w:sz="0" w:space="0" w:color="auto" w:frame="1"/>
              </w:rPr>
              <w:t>các chi phí không thuộc phạm vi, trách nhiệm</w:t>
            </w:r>
            <w:r w:rsidR="008344C7">
              <w:rPr>
                <w:rStyle w:val="Strong"/>
                <w:b w:val="0"/>
                <w:bCs w:val="0"/>
                <w:bdr w:val="none" w:sz="0" w:space="0" w:color="auto" w:frame="1"/>
              </w:rPr>
              <w:t xml:space="preserve"> bảo hiểm</w:t>
            </w:r>
            <w:r w:rsidR="00044376" w:rsidRPr="00044376">
              <w:rPr>
                <w:rStyle w:val="Strong"/>
                <w:b w:val="0"/>
                <w:bCs w:val="0"/>
                <w:bdr w:val="none" w:sz="0" w:space="0" w:color="auto" w:frame="1"/>
              </w:rPr>
              <w:t xml:space="preserve"> của GIC</w:t>
            </w:r>
            <w:r w:rsidR="00044376">
              <w:rPr>
                <w:rStyle w:val="Strong"/>
                <w:b w:val="0"/>
                <w:bCs w:val="0"/>
                <w:bdr w:val="none" w:sz="0" w:space="0" w:color="auto" w:frame="1"/>
              </w:rPr>
              <w:t>.</w:t>
            </w:r>
            <w:r w:rsidR="00044376" w:rsidRPr="00044376">
              <w:rPr>
                <w:rStyle w:val="Strong"/>
                <w:b w:val="0"/>
                <w:bCs w:val="0"/>
                <w:bdr w:val="none" w:sz="0" w:space="0" w:color="auto" w:frame="1"/>
              </w:rPr>
              <w:t xml:space="preserve"> </w:t>
            </w:r>
          </w:p>
          <w:p w14:paraId="184D0ADF" w14:textId="09961264" w:rsidR="00216DFC" w:rsidRPr="00044376" w:rsidRDefault="0035057D" w:rsidP="008344C7">
            <w:pPr>
              <w:pStyle w:val="NormalWeb"/>
              <w:numPr>
                <w:ilvl w:val="0"/>
                <w:numId w:val="28"/>
              </w:numPr>
              <w:spacing w:before="0" w:beforeAutospacing="0" w:after="0" w:afterAutospacing="0"/>
              <w:ind w:left="331"/>
              <w:jc w:val="both"/>
              <w:textAlignment w:val="baseline"/>
            </w:pPr>
            <w:r>
              <w:t>GIC thanh toán t</w:t>
            </w:r>
            <w:r w:rsidR="00044376">
              <w:t>iền</w:t>
            </w:r>
            <w:r w:rsidR="00044376" w:rsidRPr="00044376">
              <w:t xml:space="preserve"> bồi thường trong vòng 15 ngày </w:t>
            </w:r>
            <w:r w:rsidRPr="0035057D">
              <w:t>kể từ khi nhận được đầy đủ hồ sơ bồi thường và vật tư thu hồi</w:t>
            </w:r>
            <w:r>
              <w:t>;</w:t>
            </w:r>
            <w:r w:rsidR="00044376" w:rsidRPr="00044376">
              <w:t xml:space="preserve"> </w:t>
            </w:r>
            <w:r>
              <w:t>t</w:t>
            </w:r>
            <w:r w:rsidR="00044376" w:rsidRPr="00044376">
              <w:t>ối đa không quá 30 ngày</w:t>
            </w:r>
            <w:r w:rsidR="008344C7">
              <w:t xml:space="preserve"> </w:t>
            </w:r>
            <w:r>
              <w:t>trong trường hợp</w:t>
            </w:r>
            <w:r w:rsidR="008344C7">
              <w:t xml:space="preserve"> bổ sung hồ sơ</w:t>
            </w:r>
            <w:r w:rsidR="00044376" w:rsidRPr="00044376">
              <w:t xml:space="preserve"> </w:t>
            </w:r>
            <w:r w:rsidR="008344C7">
              <w:t>(</w:t>
            </w:r>
            <w:r w:rsidR="00044376" w:rsidRPr="00044376">
              <w:t>trừ trường hợp bất khả kháng</w:t>
            </w:r>
            <w:r w:rsidR="008344C7">
              <w:t>)</w:t>
            </w:r>
            <w:r w:rsidR="00044376" w:rsidRPr="00044376">
              <w:t>.</w:t>
            </w:r>
          </w:p>
        </w:tc>
      </w:tr>
    </w:tbl>
    <w:p w14:paraId="008182C4" w14:textId="77777777" w:rsidR="00380BD9" w:rsidRPr="00CE3B48" w:rsidRDefault="00380BD9" w:rsidP="00380BD9">
      <w:pPr>
        <w:rPr>
          <w:rFonts w:ascii="Times New Roman" w:hAnsi="Times New Roman" w:cs="Times New Roman"/>
          <w:b/>
          <w:sz w:val="24"/>
          <w:szCs w:val="24"/>
        </w:rPr>
      </w:pPr>
    </w:p>
    <w:p w14:paraId="201CBDF5" w14:textId="5B015C2B" w:rsidR="001C3313" w:rsidRPr="005E52A8" w:rsidRDefault="001C3313" w:rsidP="00F138A2">
      <w:pPr>
        <w:pStyle w:val="ListParagraph"/>
        <w:keepNext/>
        <w:numPr>
          <w:ilvl w:val="0"/>
          <w:numId w:val="6"/>
        </w:numPr>
        <w:rPr>
          <w:rFonts w:ascii="Times New Roman" w:hAnsi="Times New Roman" w:cs="Times New Roman"/>
          <w:b/>
          <w:color w:val="0000FF"/>
          <w:sz w:val="24"/>
          <w:szCs w:val="24"/>
        </w:rPr>
      </w:pPr>
      <w:r w:rsidRPr="005E52A8">
        <w:rPr>
          <w:rFonts w:ascii="Times New Roman" w:hAnsi="Times New Roman" w:cs="Times New Roman"/>
          <w:b/>
          <w:color w:val="0000FF"/>
          <w:sz w:val="24"/>
          <w:szCs w:val="24"/>
        </w:rPr>
        <w:lastRenderedPageBreak/>
        <w:t xml:space="preserve">HỒ SƠ YÊU CẦU </w:t>
      </w:r>
      <w:r w:rsidR="00C17D5E">
        <w:rPr>
          <w:rFonts w:ascii="Times New Roman" w:hAnsi="Times New Roman" w:cs="Times New Roman"/>
          <w:b/>
          <w:color w:val="0000FF"/>
          <w:sz w:val="24"/>
          <w:szCs w:val="24"/>
        </w:rPr>
        <w:t>BỒI THƯỜNG</w:t>
      </w:r>
      <w:r w:rsidRPr="005E52A8">
        <w:rPr>
          <w:rFonts w:ascii="Times New Roman" w:hAnsi="Times New Roman" w:cs="Times New Roman"/>
          <w:b/>
          <w:color w:val="0000FF"/>
          <w:sz w:val="24"/>
          <w:szCs w:val="24"/>
        </w:rPr>
        <w:t>:</w:t>
      </w:r>
    </w:p>
    <w:p w14:paraId="67814D99" w14:textId="63EC41F2" w:rsidR="00517EFA" w:rsidRPr="00517EFA" w:rsidRDefault="005B719A" w:rsidP="005B719A">
      <w:pPr>
        <w:pStyle w:val="ListParagraph"/>
        <w:numPr>
          <w:ilvl w:val="0"/>
          <w:numId w:val="9"/>
        </w:numPr>
        <w:ind w:left="360"/>
        <w:rPr>
          <w:rFonts w:ascii="Times New Roman" w:hAnsi="Times New Roman" w:cs="Times New Roman"/>
          <w:bCs/>
          <w:color w:val="0000FF"/>
        </w:rPr>
      </w:pPr>
      <w:r w:rsidRPr="009A77B9">
        <w:rPr>
          <w:rFonts w:ascii="Times New Roman" w:hAnsi="Times New Roman" w:cs="Times New Roman"/>
          <w:b/>
          <w:color w:val="0000FF"/>
        </w:rPr>
        <w:t xml:space="preserve">Chứng từ </w:t>
      </w:r>
      <w:r>
        <w:rPr>
          <w:rFonts w:ascii="Times New Roman" w:hAnsi="Times New Roman" w:cs="Times New Roman"/>
          <w:b/>
          <w:color w:val="0000FF"/>
        </w:rPr>
        <w:t xml:space="preserve">liên quan đến </w:t>
      </w:r>
      <w:r w:rsidR="001B4960">
        <w:rPr>
          <w:rFonts w:ascii="Times New Roman" w:hAnsi="Times New Roman" w:cs="Times New Roman"/>
          <w:b/>
          <w:color w:val="0000FF"/>
        </w:rPr>
        <w:t>Chủ xe/</w:t>
      </w:r>
      <w:r>
        <w:rPr>
          <w:rFonts w:ascii="Times New Roman" w:hAnsi="Times New Roman" w:cs="Times New Roman"/>
          <w:b/>
          <w:color w:val="0000FF"/>
        </w:rPr>
        <w:t xml:space="preserve">Lái xe và xe </w:t>
      </w:r>
      <w:r w:rsidR="003C6565">
        <w:rPr>
          <w:rFonts w:ascii="Times New Roman" w:hAnsi="Times New Roman" w:cs="Times New Roman"/>
          <w:b/>
          <w:color w:val="0000FF"/>
        </w:rPr>
        <w:t>được bảo hiểm</w:t>
      </w:r>
      <w:r>
        <w:rPr>
          <w:rFonts w:ascii="Times New Roman" w:hAnsi="Times New Roman" w:cs="Times New Roman"/>
          <w:b/>
          <w:color w:val="0000FF"/>
        </w:rPr>
        <w:t xml:space="preserve"> </w:t>
      </w:r>
    </w:p>
    <w:p w14:paraId="2AEA78E5" w14:textId="668ADE51" w:rsidR="005B719A" w:rsidRPr="00517EFA" w:rsidRDefault="005B719A" w:rsidP="00517EFA">
      <w:pPr>
        <w:pStyle w:val="ListParagraph"/>
        <w:ind w:left="360"/>
        <w:rPr>
          <w:rFonts w:ascii="Times New Roman" w:hAnsi="Times New Roman" w:cs="Times New Roman"/>
          <w:bCs/>
          <w:sz w:val="24"/>
          <w:szCs w:val="24"/>
        </w:rPr>
      </w:pPr>
      <w:r w:rsidRPr="00517EFA">
        <w:rPr>
          <w:rFonts w:ascii="Times New Roman" w:hAnsi="Times New Roman" w:cs="Times New Roman"/>
          <w:bCs/>
          <w:sz w:val="24"/>
          <w:szCs w:val="24"/>
        </w:rPr>
        <w:t>(Bản chính hoặc bản sao y có công chứng</w:t>
      </w:r>
      <w:r w:rsidR="00517EFA" w:rsidRPr="00517EFA">
        <w:rPr>
          <w:rFonts w:ascii="Times New Roman" w:hAnsi="Times New Roman" w:cs="Times New Roman"/>
          <w:bCs/>
          <w:sz w:val="24"/>
          <w:szCs w:val="24"/>
        </w:rPr>
        <w:t xml:space="preserve"> </w:t>
      </w:r>
      <w:r w:rsidR="00517EFA" w:rsidRPr="00517EFA">
        <w:rPr>
          <w:rFonts w:ascii="Times New Roman" w:hAnsi="Times New Roman" w:cs="Times New Roman"/>
          <w:sz w:val="24"/>
          <w:szCs w:val="24"/>
        </w:rPr>
        <w:t xml:space="preserve">hoặc </w:t>
      </w:r>
      <w:r w:rsidR="00517EFA" w:rsidRPr="00517EFA">
        <w:rPr>
          <w:rFonts w:ascii="Times New Roman" w:hAnsi="Times New Roman" w:cs="Times New Roman"/>
          <w:bCs/>
          <w:sz w:val="24"/>
          <w:szCs w:val="24"/>
        </w:rPr>
        <w:t>bản sao có xác nhận của nhân viên GIC sau khi đã đối chiếu với bản chính)</w:t>
      </w:r>
      <w:r w:rsidRPr="00517EFA">
        <w:rPr>
          <w:rFonts w:ascii="Times New Roman" w:hAnsi="Times New Roman" w:cs="Times New Roman"/>
          <w:bCs/>
          <w:sz w:val="24"/>
          <w:szCs w:val="24"/>
        </w:rPr>
        <w:t>:</w:t>
      </w:r>
    </w:p>
    <w:p w14:paraId="7D3DEC1C" w14:textId="1F627963" w:rsidR="001E45C5" w:rsidRPr="00517EFA" w:rsidRDefault="00517EFA" w:rsidP="001E45C5">
      <w:pPr>
        <w:pStyle w:val="ListParagraph"/>
        <w:numPr>
          <w:ilvl w:val="0"/>
          <w:numId w:val="30"/>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517EFA">
        <w:rPr>
          <w:rFonts w:ascii="Times New Roman" w:hAnsi="Times New Roman" w:cs="Times New Roman"/>
          <w:sz w:val="24"/>
          <w:szCs w:val="24"/>
        </w:rPr>
        <w:t>Thông báo tổn thất và yêu cầu bồi thường</w:t>
      </w:r>
      <w:r w:rsidR="001E45C5" w:rsidRPr="00517EFA">
        <w:rPr>
          <w:rFonts w:ascii="Times New Roman" w:hAnsi="Times New Roman" w:cs="Times New Roman"/>
          <w:color w:val="000000"/>
          <w:sz w:val="24"/>
          <w:szCs w:val="24"/>
          <w:shd w:val="clear" w:color="auto" w:fill="FFFFFF"/>
          <w:lang w:val="vi-VN"/>
        </w:rPr>
        <w:t xml:space="preserve"> (theo mẫu GIC);</w:t>
      </w:r>
    </w:p>
    <w:p w14:paraId="30D7EEAF" w14:textId="427C5C17" w:rsidR="005B719A" w:rsidRPr="00517EFA" w:rsidRDefault="005B719A" w:rsidP="005B719A">
      <w:pPr>
        <w:pStyle w:val="ListParagraph"/>
        <w:numPr>
          <w:ilvl w:val="0"/>
          <w:numId w:val="30"/>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517EFA">
        <w:rPr>
          <w:rFonts w:ascii="Times New Roman" w:hAnsi="Times New Roman" w:cs="Times New Roman"/>
          <w:color w:val="000000"/>
          <w:sz w:val="24"/>
          <w:szCs w:val="24"/>
          <w:shd w:val="clear" w:color="auto" w:fill="FFFFFF"/>
          <w:lang w:val="vi-VN"/>
        </w:rPr>
        <w:t>Giấy phép lái xe</w:t>
      </w:r>
      <w:r w:rsidR="00517EFA">
        <w:rPr>
          <w:rFonts w:ascii="Times New Roman" w:hAnsi="Times New Roman" w:cs="Times New Roman"/>
          <w:color w:val="000000"/>
          <w:sz w:val="24"/>
          <w:szCs w:val="24"/>
          <w:shd w:val="clear" w:color="auto" w:fill="FFFFFF"/>
        </w:rPr>
        <w:t xml:space="preserve"> hợp lệ</w:t>
      </w:r>
      <w:r w:rsidRPr="00517EFA">
        <w:rPr>
          <w:rFonts w:ascii="Times New Roman" w:hAnsi="Times New Roman" w:cs="Times New Roman"/>
          <w:color w:val="000000"/>
          <w:sz w:val="24"/>
          <w:szCs w:val="24"/>
          <w:shd w:val="clear" w:color="auto" w:fill="FFFFFF"/>
          <w:lang w:val="vi-VN"/>
        </w:rPr>
        <w:t xml:space="preserve"> của </w:t>
      </w:r>
      <w:r w:rsidRPr="00517EFA">
        <w:rPr>
          <w:rFonts w:ascii="Times New Roman" w:hAnsi="Times New Roman" w:cs="Times New Roman"/>
          <w:color w:val="000000"/>
          <w:sz w:val="24"/>
          <w:szCs w:val="24"/>
          <w:shd w:val="clear" w:color="auto" w:fill="FFFFFF"/>
        </w:rPr>
        <w:t>N</w:t>
      </w:r>
      <w:r w:rsidRPr="00517EFA">
        <w:rPr>
          <w:rFonts w:ascii="Times New Roman" w:hAnsi="Times New Roman" w:cs="Times New Roman"/>
          <w:color w:val="000000"/>
          <w:sz w:val="24"/>
          <w:szCs w:val="24"/>
          <w:shd w:val="clear" w:color="auto" w:fill="FFFFFF"/>
          <w:lang w:val="vi-VN"/>
        </w:rPr>
        <w:t>gười điều khiển xe;</w:t>
      </w:r>
    </w:p>
    <w:p w14:paraId="66EC7508" w14:textId="4F80E8CC" w:rsidR="005B719A" w:rsidRPr="00D631FA" w:rsidRDefault="005B719A" w:rsidP="005B719A">
      <w:pPr>
        <w:pStyle w:val="ListParagraph"/>
        <w:numPr>
          <w:ilvl w:val="0"/>
          <w:numId w:val="30"/>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D631FA">
        <w:rPr>
          <w:rFonts w:ascii="Times New Roman" w:hAnsi="Times New Roman" w:cs="Times New Roman"/>
          <w:color w:val="000000"/>
          <w:sz w:val="24"/>
          <w:szCs w:val="24"/>
          <w:shd w:val="clear" w:color="auto" w:fill="FFFFFF"/>
          <w:lang w:val="vi-VN"/>
        </w:rPr>
        <w:t>Căn cước</w:t>
      </w:r>
      <w:r>
        <w:rPr>
          <w:rFonts w:ascii="Times New Roman" w:hAnsi="Times New Roman" w:cs="Times New Roman"/>
          <w:color w:val="000000"/>
          <w:sz w:val="24"/>
          <w:szCs w:val="24"/>
          <w:shd w:val="clear" w:color="auto" w:fill="FFFFFF"/>
        </w:rPr>
        <w:t>/CCCD</w:t>
      </w:r>
      <w:r w:rsidRPr="00D631FA">
        <w:rPr>
          <w:rFonts w:ascii="Times New Roman" w:hAnsi="Times New Roman" w:cs="Times New Roman"/>
          <w:color w:val="000000"/>
          <w:sz w:val="24"/>
          <w:szCs w:val="24"/>
          <w:shd w:val="clear" w:color="auto" w:fill="FFFFFF"/>
          <w:lang w:val="vi-VN"/>
        </w:rPr>
        <w:t xml:space="preserve"> của </w:t>
      </w:r>
      <w:r>
        <w:rPr>
          <w:rFonts w:ascii="Times New Roman" w:hAnsi="Times New Roman" w:cs="Times New Roman"/>
          <w:color w:val="000000"/>
          <w:sz w:val="24"/>
          <w:szCs w:val="24"/>
          <w:shd w:val="clear" w:color="auto" w:fill="FFFFFF"/>
        </w:rPr>
        <w:t>N</w:t>
      </w:r>
      <w:r w:rsidRPr="00D631FA">
        <w:rPr>
          <w:rFonts w:ascii="Times New Roman" w:hAnsi="Times New Roman" w:cs="Times New Roman"/>
          <w:color w:val="000000"/>
          <w:sz w:val="24"/>
          <w:szCs w:val="24"/>
          <w:shd w:val="clear" w:color="auto" w:fill="FFFFFF"/>
          <w:lang w:val="vi-VN"/>
        </w:rPr>
        <w:t>gười điều khiển xe</w:t>
      </w:r>
      <w:r w:rsidR="00517EFA">
        <w:rPr>
          <w:rFonts w:ascii="Times New Roman" w:hAnsi="Times New Roman" w:cs="Times New Roman"/>
          <w:color w:val="000000"/>
          <w:sz w:val="24"/>
          <w:szCs w:val="24"/>
          <w:shd w:val="clear" w:color="auto" w:fill="FFFFFF"/>
        </w:rPr>
        <w:t>;</w:t>
      </w:r>
    </w:p>
    <w:p w14:paraId="18529C5C" w14:textId="77777777" w:rsidR="005B719A" w:rsidRPr="00D631FA" w:rsidRDefault="005B719A" w:rsidP="005B719A">
      <w:pPr>
        <w:pStyle w:val="ListParagraph"/>
        <w:numPr>
          <w:ilvl w:val="0"/>
          <w:numId w:val="30"/>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D631FA">
        <w:rPr>
          <w:rFonts w:ascii="Times New Roman" w:hAnsi="Times New Roman" w:cs="Times New Roman"/>
          <w:color w:val="000000"/>
          <w:sz w:val="24"/>
          <w:szCs w:val="24"/>
          <w:shd w:val="clear" w:color="auto" w:fill="FFFFFF"/>
          <w:lang w:val="vi-VN"/>
        </w:rPr>
        <w:t>Giấy đăng ký xe;</w:t>
      </w:r>
    </w:p>
    <w:p w14:paraId="344530D7" w14:textId="79DADB88" w:rsidR="005B719A" w:rsidRPr="00D631FA" w:rsidRDefault="005B719A" w:rsidP="005B719A">
      <w:pPr>
        <w:pStyle w:val="ListParagraph"/>
        <w:numPr>
          <w:ilvl w:val="0"/>
          <w:numId w:val="30"/>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D631FA">
        <w:rPr>
          <w:rFonts w:ascii="Times New Roman" w:hAnsi="Times New Roman" w:cs="Times New Roman"/>
          <w:color w:val="000000"/>
          <w:sz w:val="24"/>
          <w:szCs w:val="24"/>
          <w:shd w:val="clear" w:color="auto" w:fill="FFFFFF"/>
          <w:lang w:val="vi-VN"/>
        </w:rPr>
        <w:t xml:space="preserve">Giấy chứng nhận kiểm định an toàn kỹ thuật và bảo vệ môi trường </w:t>
      </w:r>
      <w:r w:rsidR="00517EFA" w:rsidRPr="00517EFA">
        <w:rPr>
          <w:rFonts w:ascii="Times New Roman" w:hAnsi="Times New Roman" w:cs="Times New Roman"/>
          <w:color w:val="000000"/>
          <w:sz w:val="24"/>
          <w:szCs w:val="24"/>
          <w:shd w:val="clear" w:color="auto" w:fill="FFFFFF"/>
          <w:lang w:val="vi-VN"/>
        </w:rPr>
        <w:t>phương tiện giao thông cơ giới đường bộ hợp lệ</w:t>
      </w:r>
      <w:r w:rsidRPr="00D631FA">
        <w:rPr>
          <w:rFonts w:ascii="Times New Roman" w:hAnsi="Times New Roman" w:cs="Times New Roman"/>
          <w:color w:val="000000"/>
          <w:sz w:val="24"/>
          <w:szCs w:val="24"/>
          <w:shd w:val="clear" w:color="auto" w:fill="FFFFFF"/>
          <w:lang w:val="vi-VN"/>
        </w:rPr>
        <w:t>;</w:t>
      </w:r>
    </w:p>
    <w:p w14:paraId="5D6F8384" w14:textId="37927ADB" w:rsidR="005B719A" w:rsidRPr="003C6565" w:rsidRDefault="005B719A" w:rsidP="005B719A">
      <w:pPr>
        <w:pStyle w:val="ListParagraph"/>
        <w:numPr>
          <w:ilvl w:val="0"/>
          <w:numId w:val="30"/>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D631FA">
        <w:rPr>
          <w:rFonts w:ascii="Times New Roman" w:hAnsi="Times New Roman" w:cs="Times New Roman"/>
          <w:color w:val="000000"/>
          <w:sz w:val="24"/>
          <w:szCs w:val="24"/>
          <w:shd w:val="clear" w:color="auto" w:fill="FFFFFF"/>
          <w:lang w:val="vi-VN"/>
        </w:rPr>
        <w:t>Giấy chứng nhận bảo hiểm/Hợp đồng bảo hiểm</w:t>
      </w:r>
      <w:r>
        <w:rPr>
          <w:rFonts w:ascii="Times New Roman" w:hAnsi="Times New Roman" w:cs="Times New Roman"/>
          <w:color w:val="000000"/>
          <w:sz w:val="24"/>
          <w:szCs w:val="24"/>
          <w:shd w:val="clear" w:color="auto" w:fill="FFFFFF"/>
        </w:rPr>
        <w:t xml:space="preserve"> </w:t>
      </w:r>
      <w:r w:rsidRPr="00D9240C">
        <w:rPr>
          <w:rFonts w:ascii="Times New Roman" w:hAnsi="Times New Roman" w:cs="Times New Roman"/>
          <w:color w:val="000000"/>
          <w:sz w:val="24"/>
          <w:szCs w:val="24"/>
          <w:shd w:val="clear" w:color="auto" w:fill="FFFFFF"/>
          <w:lang w:val="vi-VN"/>
        </w:rPr>
        <w:t>và các thỏa thuận khác bằng văn bản (nếu có);</w:t>
      </w:r>
    </w:p>
    <w:p w14:paraId="7D562114" w14:textId="1A7CD83F" w:rsidR="003C6565" w:rsidRPr="00566988" w:rsidRDefault="003C6565" w:rsidP="00804EC5">
      <w:pPr>
        <w:pStyle w:val="Stylea"/>
        <w:numPr>
          <w:ilvl w:val="0"/>
          <w:numId w:val="30"/>
        </w:numPr>
        <w:spacing w:before="0" w:after="0" w:line="240" w:lineRule="auto"/>
      </w:pPr>
      <w:r w:rsidRPr="00566988">
        <w:t xml:space="preserve">Các giấy tờ liên quan đến mua bán, chuyển nhượng, cho, tặng, uỷ quyền sử dụng </w:t>
      </w:r>
      <w:r>
        <w:t>Xe được bảo hiểm</w:t>
      </w:r>
      <w:r w:rsidRPr="00566988">
        <w:t xml:space="preserve"> (nếu có)</w:t>
      </w:r>
      <w:r w:rsidR="00517EFA">
        <w:rPr>
          <w:lang w:val="en-US"/>
        </w:rPr>
        <w:t>.</w:t>
      </w:r>
    </w:p>
    <w:p w14:paraId="6A3F4E4C" w14:textId="77777777" w:rsidR="005B719A" w:rsidRDefault="005B719A" w:rsidP="005B719A">
      <w:pPr>
        <w:pStyle w:val="ListParagraph"/>
        <w:spacing w:after="0" w:line="240" w:lineRule="auto"/>
        <w:ind w:left="360"/>
        <w:jc w:val="both"/>
        <w:rPr>
          <w:rFonts w:ascii="Times New Roman" w:hAnsi="Times New Roman" w:cs="Times New Roman"/>
          <w:sz w:val="24"/>
          <w:szCs w:val="24"/>
        </w:rPr>
      </w:pPr>
    </w:p>
    <w:p w14:paraId="1336EDFA" w14:textId="77777777" w:rsidR="005B719A" w:rsidRDefault="005B719A" w:rsidP="005B719A">
      <w:pPr>
        <w:pStyle w:val="ListParagraph"/>
        <w:numPr>
          <w:ilvl w:val="0"/>
          <w:numId w:val="9"/>
        </w:numPr>
        <w:ind w:left="360"/>
        <w:rPr>
          <w:rFonts w:ascii="Times New Roman" w:hAnsi="Times New Roman" w:cs="Times New Roman"/>
          <w:b/>
          <w:color w:val="0000FF"/>
        </w:rPr>
      </w:pPr>
      <w:r w:rsidRPr="009A77B9">
        <w:rPr>
          <w:rFonts w:ascii="Times New Roman" w:hAnsi="Times New Roman" w:cs="Times New Roman"/>
          <w:b/>
          <w:color w:val="0000FF"/>
        </w:rPr>
        <w:t>Chứng từ xác minh sự kiện bảo hiểm</w:t>
      </w:r>
    </w:p>
    <w:p w14:paraId="232A812D" w14:textId="10D0ED5E" w:rsidR="00517EFA" w:rsidRPr="00D9240C" w:rsidRDefault="00517EFA" w:rsidP="00517EFA">
      <w:pPr>
        <w:pStyle w:val="ListParagraph"/>
        <w:ind w:left="360"/>
        <w:rPr>
          <w:rFonts w:ascii="Times New Roman" w:hAnsi="Times New Roman" w:cs="Times New Roman"/>
          <w:bCs/>
          <w:sz w:val="24"/>
          <w:szCs w:val="24"/>
        </w:rPr>
      </w:pPr>
      <w:r w:rsidRPr="00D9240C">
        <w:rPr>
          <w:rFonts w:ascii="Times New Roman" w:hAnsi="Times New Roman" w:cs="Times New Roman"/>
          <w:bCs/>
          <w:sz w:val="24"/>
          <w:szCs w:val="24"/>
        </w:rPr>
        <w:t>Tùy theo từng trường hợp cụ thể</w:t>
      </w:r>
      <w:r w:rsidR="00D9240C">
        <w:rPr>
          <w:rFonts w:ascii="Times New Roman" w:hAnsi="Times New Roman" w:cs="Times New Roman"/>
          <w:bCs/>
          <w:sz w:val="24"/>
          <w:szCs w:val="24"/>
        </w:rPr>
        <w:t>, hồ sơ bồi thường</w:t>
      </w:r>
      <w:r w:rsidRPr="00D9240C">
        <w:rPr>
          <w:rFonts w:ascii="Times New Roman" w:hAnsi="Times New Roman" w:cs="Times New Roman"/>
          <w:bCs/>
          <w:sz w:val="24"/>
          <w:szCs w:val="24"/>
        </w:rPr>
        <w:t xml:space="preserve"> cần một </w:t>
      </w:r>
      <w:r w:rsidR="00D9240C">
        <w:rPr>
          <w:rFonts w:ascii="Times New Roman" w:hAnsi="Times New Roman" w:cs="Times New Roman"/>
          <w:bCs/>
          <w:sz w:val="24"/>
          <w:szCs w:val="24"/>
        </w:rPr>
        <w:t xml:space="preserve">hoặc nhiều loại </w:t>
      </w:r>
      <w:r w:rsidRPr="00D9240C">
        <w:rPr>
          <w:rFonts w:ascii="Times New Roman" w:hAnsi="Times New Roman" w:cs="Times New Roman"/>
          <w:bCs/>
          <w:sz w:val="24"/>
          <w:szCs w:val="24"/>
        </w:rPr>
        <w:t>tài liệu sau:</w:t>
      </w:r>
    </w:p>
    <w:p w14:paraId="458DB7FB" w14:textId="535982FC" w:rsidR="005B719A" w:rsidRPr="00D631FA" w:rsidRDefault="005B719A" w:rsidP="005B719A">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D631FA">
        <w:rPr>
          <w:rFonts w:ascii="Times New Roman" w:hAnsi="Times New Roman" w:cs="Times New Roman"/>
          <w:color w:val="000000"/>
          <w:sz w:val="24"/>
          <w:szCs w:val="24"/>
          <w:shd w:val="clear" w:color="auto" w:fill="FFFFFF"/>
          <w:lang w:val="vi-VN"/>
        </w:rPr>
        <w:t>Biên bản giám định/xác minh hiện trường</w:t>
      </w:r>
      <w:r w:rsidR="001E45C5">
        <w:rPr>
          <w:rFonts w:ascii="Times New Roman" w:hAnsi="Times New Roman" w:cs="Times New Roman"/>
          <w:color w:val="000000"/>
          <w:sz w:val="24"/>
          <w:szCs w:val="24"/>
          <w:shd w:val="clear" w:color="auto" w:fill="FFFFFF"/>
        </w:rPr>
        <w:t xml:space="preserve">, </w:t>
      </w:r>
      <w:r w:rsidRPr="00D631FA">
        <w:rPr>
          <w:rFonts w:ascii="Times New Roman" w:hAnsi="Times New Roman" w:cs="Times New Roman"/>
          <w:color w:val="000000"/>
          <w:sz w:val="24"/>
          <w:szCs w:val="24"/>
          <w:shd w:val="clear" w:color="auto" w:fill="FFFFFF"/>
          <w:lang w:val="vi-VN"/>
        </w:rPr>
        <w:t xml:space="preserve">sơ đồ hiện trường (theo mẫu </w:t>
      </w:r>
      <w:r>
        <w:rPr>
          <w:rFonts w:ascii="Times New Roman" w:hAnsi="Times New Roman" w:cs="Times New Roman"/>
          <w:color w:val="000000"/>
          <w:sz w:val="24"/>
          <w:szCs w:val="24"/>
          <w:shd w:val="clear" w:color="auto" w:fill="FFFFFF"/>
          <w:lang w:val="vi-VN"/>
        </w:rPr>
        <w:t>GIC</w:t>
      </w:r>
      <w:r w:rsidRPr="00D631FA">
        <w:rPr>
          <w:rFonts w:ascii="Times New Roman" w:hAnsi="Times New Roman" w:cs="Times New Roman"/>
          <w:color w:val="000000"/>
          <w:sz w:val="24"/>
          <w:szCs w:val="24"/>
          <w:shd w:val="clear" w:color="auto" w:fill="FFFFFF"/>
          <w:lang w:val="vi-VN"/>
        </w:rPr>
        <w:t xml:space="preserve">); </w:t>
      </w:r>
    </w:p>
    <w:p w14:paraId="68D7E2BC" w14:textId="77777777" w:rsidR="005B719A" w:rsidRPr="001E45C5" w:rsidRDefault="005B719A" w:rsidP="005B719A">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D631FA">
        <w:rPr>
          <w:rFonts w:ascii="Times New Roman" w:hAnsi="Times New Roman" w:cs="Times New Roman"/>
          <w:color w:val="000000"/>
          <w:sz w:val="24"/>
          <w:szCs w:val="24"/>
          <w:shd w:val="clear" w:color="auto" w:fill="FFFFFF"/>
          <w:lang w:val="vi-VN"/>
        </w:rPr>
        <w:t xml:space="preserve">Biên bản giám định thiệt hại chi tiết (theo mẫu </w:t>
      </w:r>
      <w:r>
        <w:rPr>
          <w:rFonts w:ascii="Times New Roman" w:hAnsi="Times New Roman" w:cs="Times New Roman"/>
          <w:color w:val="000000"/>
          <w:sz w:val="24"/>
          <w:szCs w:val="24"/>
          <w:shd w:val="clear" w:color="auto" w:fill="FFFFFF"/>
          <w:lang w:val="vi-VN"/>
        </w:rPr>
        <w:t>GIC</w:t>
      </w:r>
      <w:r w:rsidRPr="00D631FA">
        <w:rPr>
          <w:rFonts w:ascii="Times New Roman" w:hAnsi="Times New Roman" w:cs="Times New Roman"/>
          <w:color w:val="000000"/>
          <w:sz w:val="24"/>
          <w:szCs w:val="24"/>
          <w:shd w:val="clear" w:color="auto" w:fill="FFFFFF"/>
          <w:lang w:val="vi-VN"/>
        </w:rPr>
        <w:t>);</w:t>
      </w:r>
    </w:p>
    <w:p w14:paraId="5C8F0B51" w14:textId="77777777" w:rsidR="001E45C5" w:rsidRPr="001E45C5" w:rsidRDefault="001E45C5" w:rsidP="001E45C5">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1E45C5">
        <w:rPr>
          <w:rFonts w:ascii="Times New Roman" w:hAnsi="Times New Roman" w:cs="Times New Roman"/>
          <w:color w:val="000000"/>
          <w:sz w:val="24"/>
          <w:szCs w:val="24"/>
          <w:shd w:val="clear" w:color="auto" w:fill="FFFFFF"/>
          <w:lang w:val="vi-VN"/>
        </w:rPr>
        <w:t>Biên bản thỏa thuận/hòa giải (trong trường hợp hòa giải);</w:t>
      </w:r>
    </w:p>
    <w:p w14:paraId="63ABDD75" w14:textId="77777777" w:rsidR="001E45C5" w:rsidRPr="001E45C5" w:rsidRDefault="001E45C5" w:rsidP="001E45C5">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1E45C5">
        <w:rPr>
          <w:rFonts w:ascii="Times New Roman" w:hAnsi="Times New Roman" w:cs="Times New Roman"/>
          <w:color w:val="000000"/>
          <w:sz w:val="24"/>
          <w:szCs w:val="24"/>
          <w:shd w:val="clear" w:color="auto" w:fill="FFFFFF"/>
          <w:lang w:val="vi-VN"/>
        </w:rPr>
        <w:t>Thông báo sơ bộ kết quả điều tra ban đầu vụ tai nạn (nếu có);</w:t>
      </w:r>
    </w:p>
    <w:p w14:paraId="638A4A18" w14:textId="77777777" w:rsidR="001E45C5" w:rsidRPr="001E45C5" w:rsidRDefault="001E45C5" w:rsidP="001E45C5">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1E45C5">
        <w:rPr>
          <w:rFonts w:ascii="Times New Roman" w:hAnsi="Times New Roman" w:cs="Times New Roman"/>
          <w:color w:val="000000"/>
          <w:sz w:val="24"/>
          <w:szCs w:val="24"/>
          <w:shd w:val="clear" w:color="auto" w:fill="FFFFFF"/>
          <w:lang w:val="vi-VN"/>
        </w:rPr>
        <w:t xml:space="preserve">Biên bản giải quyết tai nạn (nếu có); </w:t>
      </w:r>
    </w:p>
    <w:p w14:paraId="402DA06D" w14:textId="23BB4D1E" w:rsidR="001E45C5" w:rsidRPr="001E45C5" w:rsidRDefault="001E45C5" w:rsidP="001E45C5">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1E45C5">
        <w:rPr>
          <w:rFonts w:ascii="Times New Roman" w:hAnsi="Times New Roman" w:cs="Times New Roman"/>
          <w:color w:val="000000"/>
          <w:sz w:val="24"/>
          <w:szCs w:val="24"/>
          <w:shd w:val="clear" w:color="auto" w:fill="FFFFFF"/>
          <w:lang w:val="vi-VN"/>
        </w:rPr>
        <w:t>Bản kết luận điều tra tai nạn (nếu có);</w:t>
      </w:r>
    </w:p>
    <w:p w14:paraId="63F034FA" w14:textId="6838256B" w:rsidR="001E45C5" w:rsidRPr="004A1223" w:rsidRDefault="001E45C5" w:rsidP="005B719A">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sidRPr="001E45C5">
        <w:rPr>
          <w:rFonts w:ascii="Times New Roman" w:hAnsi="Times New Roman" w:cs="Times New Roman"/>
          <w:color w:val="000000"/>
          <w:sz w:val="24"/>
          <w:szCs w:val="24"/>
          <w:shd w:val="clear" w:color="auto" w:fill="FFFFFF"/>
          <w:lang w:val="vi-VN"/>
        </w:rPr>
        <w:t xml:space="preserve">Các tài liệu liên quan đến trách nhiệm của </w:t>
      </w:r>
      <w:r w:rsidR="00517EFA">
        <w:rPr>
          <w:rFonts w:ascii="Times New Roman" w:hAnsi="Times New Roman" w:cs="Times New Roman"/>
          <w:color w:val="000000"/>
          <w:sz w:val="24"/>
          <w:szCs w:val="24"/>
          <w:shd w:val="clear" w:color="auto" w:fill="FFFFFF"/>
        </w:rPr>
        <w:t>N</w:t>
      </w:r>
      <w:r w:rsidRPr="001E45C5">
        <w:rPr>
          <w:rFonts w:ascii="Times New Roman" w:hAnsi="Times New Roman" w:cs="Times New Roman"/>
          <w:color w:val="000000"/>
          <w:sz w:val="24"/>
          <w:szCs w:val="24"/>
          <w:shd w:val="clear" w:color="auto" w:fill="FFFFFF"/>
          <w:lang w:val="vi-VN"/>
        </w:rPr>
        <w:t>gười thứ ba (nếu có);</w:t>
      </w:r>
    </w:p>
    <w:p w14:paraId="4C188B6A" w14:textId="575270FE" w:rsidR="004A1223" w:rsidRPr="00D631FA" w:rsidRDefault="004A1223" w:rsidP="005B719A">
      <w:pPr>
        <w:pStyle w:val="ListParagraph"/>
        <w:numPr>
          <w:ilvl w:val="0"/>
          <w:numId w:val="32"/>
        </w:numPr>
        <w:spacing w:after="0" w:line="276" w:lineRule="auto"/>
        <w:contextualSpacing w:val="0"/>
        <w:jc w:val="both"/>
        <w:rPr>
          <w:rFonts w:ascii="Times New Roman" w:hAnsi="Times New Roman" w:cs="Times New Roman"/>
          <w:color w:val="000000"/>
          <w:sz w:val="24"/>
          <w:szCs w:val="24"/>
          <w:shd w:val="clear" w:color="auto" w:fill="FFFFFF"/>
          <w:lang w:val="vi-VN"/>
        </w:rPr>
      </w:pPr>
      <w:r>
        <w:rPr>
          <w:rFonts w:ascii="Times New Roman" w:hAnsi="Times New Roman" w:cs="Times New Roman"/>
          <w:color w:val="000000"/>
          <w:sz w:val="24"/>
          <w:szCs w:val="24"/>
          <w:shd w:val="clear" w:color="auto" w:fill="FFFFFF"/>
        </w:rPr>
        <w:t>Chứng từ y tế (cấp cứu, điều trị tại cơ sở y tế</w:t>
      </w:r>
      <w:r w:rsidR="001B4960">
        <w:rPr>
          <w:rFonts w:ascii="Times New Roman" w:hAnsi="Times New Roman" w:cs="Times New Roman"/>
          <w:color w:val="000000"/>
          <w:sz w:val="24"/>
          <w:szCs w:val="24"/>
          <w:shd w:val="clear" w:color="auto" w:fill="FFFFFF"/>
        </w:rPr>
        <w:t>, thuốc men</w:t>
      </w:r>
      <w:r>
        <w:rPr>
          <w:rFonts w:ascii="Times New Roman" w:hAnsi="Times New Roman" w:cs="Times New Roman"/>
          <w:color w:val="000000"/>
          <w:sz w:val="24"/>
          <w:szCs w:val="24"/>
          <w:shd w:val="clear" w:color="auto" w:fill="FFFFFF"/>
        </w:rPr>
        <w:t>…), Giấy chứng tử/Giấy báo tử trong trường hợp thiệt hại về người.</w:t>
      </w:r>
    </w:p>
    <w:p w14:paraId="68527CC8" w14:textId="2F883A92" w:rsidR="005B719A" w:rsidRPr="001E45C5" w:rsidRDefault="003C6565" w:rsidP="001E45C5">
      <w:pPr>
        <w:pStyle w:val="ListParagraph"/>
        <w:numPr>
          <w:ilvl w:val="0"/>
          <w:numId w:val="32"/>
        </w:numPr>
        <w:spacing w:after="0" w:line="276" w:lineRule="auto"/>
        <w:contextualSpacing w:val="0"/>
        <w:jc w:val="both"/>
        <w:rPr>
          <w:rFonts w:ascii="Times New Roman" w:hAnsi="Times New Roman" w:cs="Times New Roman"/>
          <w:sz w:val="24"/>
          <w:szCs w:val="24"/>
        </w:rPr>
      </w:pPr>
      <w:r w:rsidRPr="001E45C5">
        <w:rPr>
          <w:rFonts w:ascii="Times New Roman" w:hAnsi="Times New Roman" w:cs="Times New Roman"/>
          <w:color w:val="000000"/>
          <w:sz w:val="24"/>
          <w:szCs w:val="24"/>
          <w:shd w:val="clear" w:color="auto" w:fill="FFFFFF"/>
          <w:lang w:val="vi-VN"/>
        </w:rPr>
        <w:t xml:space="preserve">Hóa đơn, chứng từ hợp lệ </w:t>
      </w:r>
      <w:r w:rsidR="001B4960">
        <w:rPr>
          <w:rFonts w:ascii="Times New Roman" w:hAnsi="Times New Roman" w:cs="Times New Roman"/>
          <w:color w:val="000000"/>
          <w:sz w:val="24"/>
          <w:szCs w:val="24"/>
          <w:shd w:val="clear" w:color="auto" w:fill="FFFFFF"/>
        </w:rPr>
        <w:t>thiệt hại về người và/hoặc tài sản</w:t>
      </w:r>
      <w:r w:rsidR="001E45C5" w:rsidRPr="001E45C5">
        <w:rPr>
          <w:rFonts w:ascii="Times New Roman" w:hAnsi="Times New Roman" w:cs="Times New Roman"/>
          <w:bCs/>
          <w:color w:val="000000"/>
          <w:sz w:val="24"/>
          <w:szCs w:val="24"/>
          <w:shd w:val="clear" w:color="auto" w:fill="FFFFFF"/>
        </w:rPr>
        <w:t>.</w:t>
      </w:r>
    </w:p>
    <w:p w14:paraId="0B9B8408" w14:textId="77777777" w:rsidR="007430B7" w:rsidRDefault="007430B7" w:rsidP="00420F73">
      <w:pPr>
        <w:widowControl w:val="0"/>
        <w:jc w:val="both"/>
        <w:rPr>
          <w:rFonts w:ascii="Times New Roman" w:hAnsi="Times New Roman" w:cs="Times New Roman"/>
          <w:i/>
          <w:iCs/>
          <w:sz w:val="24"/>
          <w:szCs w:val="24"/>
        </w:rPr>
      </w:pPr>
    </w:p>
    <w:p w14:paraId="49546796" w14:textId="660D1650" w:rsidR="00960A41" w:rsidRPr="009B68EC" w:rsidRDefault="00420F73" w:rsidP="00420F73">
      <w:pPr>
        <w:widowControl w:val="0"/>
        <w:jc w:val="both"/>
        <w:rPr>
          <w:rFonts w:ascii="Times New Roman" w:hAnsi="Times New Roman" w:cs="Times New Roman"/>
          <w:i/>
          <w:iCs/>
          <w:sz w:val="24"/>
          <w:szCs w:val="24"/>
        </w:rPr>
      </w:pPr>
      <w:r w:rsidRPr="009B68EC">
        <w:rPr>
          <w:rFonts w:ascii="Times New Roman" w:hAnsi="Times New Roman" w:cs="Times New Roman"/>
          <w:i/>
          <w:iCs/>
          <w:sz w:val="24"/>
          <w:szCs w:val="24"/>
        </w:rPr>
        <w:t>Tùy thuộc vào từng trường hợp cụ thể, GIC được quyền yêu cầu Người được bảo hiểm cung cấp/bổ sung hoặc thay thế bằng các chứng từ khác để làm căn cứ xác định phạm vi bảo hiểm.</w:t>
      </w:r>
    </w:p>
    <w:p w14:paraId="087B01B9" w14:textId="77777777" w:rsidR="001C3313" w:rsidRPr="00CE3B48" w:rsidRDefault="001C3313">
      <w:pPr>
        <w:rPr>
          <w:rFonts w:ascii="Times New Roman" w:hAnsi="Times New Roman" w:cs="Times New Roman"/>
          <w:b/>
          <w:sz w:val="24"/>
          <w:szCs w:val="24"/>
        </w:rPr>
      </w:pPr>
    </w:p>
    <w:sectPr w:rsidR="001C3313" w:rsidRPr="00CE3B48" w:rsidSect="006C3FC5">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28A"/>
    <w:multiLevelType w:val="hybridMultilevel"/>
    <w:tmpl w:val="2DEE913E"/>
    <w:lvl w:ilvl="0" w:tplc="A10CBC84">
      <w:start w:val="1"/>
      <w:numFmt w:val="upperLetter"/>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C7B9B"/>
    <w:multiLevelType w:val="hybridMultilevel"/>
    <w:tmpl w:val="7496F8BC"/>
    <w:lvl w:ilvl="0" w:tplc="2A22D6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57AD"/>
    <w:multiLevelType w:val="hybridMultilevel"/>
    <w:tmpl w:val="9458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30392"/>
    <w:multiLevelType w:val="hybridMultilevel"/>
    <w:tmpl w:val="E578AA28"/>
    <w:lvl w:ilvl="0" w:tplc="3E06E1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502AC"/>
    <w:multiLevelType w:val="hybridMultilevel"/>
    <w:tmpl w:val="EDAC789C"/>
    <w:lvl w:ilvl="0" w:tplc="B75CE9AC">
      <w:numFmt w:val="bullet"/>
      <w:lvlText w:val="-"/>
      <w:lvlJc w:val="left"/>
      <w:pPr>
        <w:ind w:left="520" w:hanging="360"/>
      </w:pPr>
      <w:rPr>
        <w:rFonts w:ascii="Times New Roman" w:eastAsiaTheme="minorHAnsi"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1B0F404F"/>
    <w:multiLevelType w:val="hybridMultilevel"/>
    <w:tmpl w:val="FF307C04"/>
    <w:lvl w:ilvl="0" w:tplc="64E665FC">
      <w:numFmt w:val="bullet"/>
      <w:lvlText w:val="-"/>
      <w:lvlJc w:val="left"/>
      <w:pPr>
        <w:ind w:left="880" w:hanging="360"/>
      </w:pPr>
      <w:rPr>
        <w:rFonts w:ascii="Times New Roman" w:eastAsiaTheme="minorHAnsi" w:hAnsi="Times New Roman"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BCD2B64"/>
    <w:multiLevelType w:val="hybridMultilevel"/>
    <w:tmpl w:val="465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C537B"/>
    <w:multiLevelType w:val="hybridMultilevel"/>
    <w:tmpl w:val="CDE088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54871"/>
    <w:multiLevelType w:val="hybridMultilevel"/>
    <w:tmpl w:val="B406FCD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63294"/>
    <w:multiLevelType w:val="multilevel"/>
    <w:tmpl w:val="B04AA63A"/>
    <w:lvl w:ilvl="0">
      <w:start w:val="1"/>
      <w:numFmt w:val="bullet"/>
      <w:lvlText w:val="+"/>
      <w:lvlJc w:val="left"/>
      <w:pPr>
        <w:ind w:left="360" w:hanging="360"/>
      </w:pPr>
      <w:rPr>
        <w:rFonts w:ascii="Segoe UI Black" w:hAnsi="Segoe UI Black"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051E27"/>
    <w:multiLevelType w:val="hybridMultilevel"/>
    <w:tmpl w:val="727C6912"/>
    <w:lvl w:ilvl="0" w:tplc="3CA27646">
      <w:start w:val="1"/>
      <w:numFmt w:val="decimal"/>
      <w:pStyle w:val="Style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7C36CC"/>
    <w:multiLevelType w:val="hybridMultilevel"/>
    <w:tmpl w:val="F05E018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F127A6"/>
    <w:multiLevelType w:val="hybridMultilevel"/>
    <w:tmpl w:val="682E0462"/>
    <w:lvl w:ilvl="0" w:tplc="78B63F70">
      <w:numFmt w:val="bullet"/>
      <w:lvlText w:val="-"/>
      <w:lvlJc w:val="left"/>
      <w:pPr>
        <w:ind w:left="360" w:hanging="360"/>
      </w:pPr>
      <w:rPr>
        <w:rFonts w:ascii="Arial" w:eastAsia="PMingLiU" w:hAnsi="Arial" w:cs="Aria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FD652E"/>
    <w:multiLevelType w:val="hybridMultilevel"/>
    <w:tmpl w:val="C810911E"/>
    <w:lvl w:ilvl="0" w:tplc="36B4E17A">
      <w:start w:val="1"/>
      <w:numFmt w:val="bullet"/>
      <w:lvlText w:val="-"/>
      <w:lvlJc w:val="left"/>
      <w:pPr>
        <w:tabs>
          <w:tab w:val="num" w:pos="720"/>
        </w:tabs>
        <w:ind w:left="720" w:hanging="360"/>
      </w:pPr>
      <w:rPr>
        <w:rFonts w:ascii="Arial" w:hAnsi="Arial" w:hint="default"/>
      </w:rPr>
    </w:lvl>
    <w:lvl w:ilvl="1" w:tplc="59884298" w:tentative="1">
      <w:start w:val="1"/>
      <w:numFmt w:val="bullet"/>
      <w:lvlText w:val=""/>
      <w:lvlJc w:val="left"/>
      <w:pPr>
        <w:tabs>
          <w:tab w:val="num" w:pos="1440"/>
        </w:tabs>
        <w:ind w:left="1440" w:hanging="360"/>
      </w:pPr>
      <w:rPr>
        <w:rFonts w:ascii="Wingdings" w:hAnsi="Wingdings" w:hint="default"/>
      </w:rPr>
    </w:lvl>
    <w:lvl w:ilvl="2" w:tplc="2916BD76" w:tentative="1">
      <w:start w:val="1"/>
      <w:numFmt w:val="bullet"/>
      <w:lvlText w:val=""/>
      <w:lvlJc w:val="left"/>
      <w:pPr>
        <w:tabs>
          <w:tab w:val="num" w:pos="2160"/>
        </w:tabs>
        <w:ind w:left="2160" w:hanging="360"/>
      </w:pPr>
      <w:rPr>
        <w:rFonts w:ascii="Wingdings" w:hAnsi="Wingdings" w:hint="default"/>
      </w:rPr>
    </w:lvl>
    <w:lvl w:ilvl="3" w:tplc="072A1696" w:tentative="1">
      <w:start w:val="1"/>
      <w:numFmt w:val="bullet"/>
      <w:lvlText w:val=""/>
      <w:lvlJc w:val="left"/>
      <w:pPr>
        <w:tabs>
          <w:tab w:val="num" w:pos="2880"/>
        </w:tabs>
        <w:ind w:left="2880" w:hanging="360"/>
      </w:pPr>
      <w:rPr>
        <w:rFonts w:ascii="Wingdings" w:hAnsi="Wingdings" w:hint="default"/>
      </w:rPr>
    </w:lvl>
    <w:lvl w:ilvl="4" w:tplc="C31A74DA" w:tentative="1">
      <w:start w:val="1"/>
      <w:numFmt w:val="bullet"/>
      <w:lvlText w:val=""/>
      <w:lvlJc w:val="left"/>
      <w:pPr>
        <w:tabs>
          <w:tab w:val="num" w:pos="3600"/>
        </w:tabs>
        <w:ind w:left="3600" w:hanging="360"/>
      </w:pPr>
      <w:rPr>
        <w:rFonts w:ascii="Wingdings" w:hAnsi="Wingdings" w:hint="default"/>
      </w:rPr>
    </w:lvl>
    <w:lvl w:ilvl="5" w:tplc="4DB460BC" w:tentative="1">
      <w:start w:val="1"/>
      <w:numFmt w:val="bullet"/>
      <w:lvlText w:val=""/>
      <w:lvlJc w:val="left"/>
      <w:pPr>
        <w:tabs>
          <w:tab w:val="num" w:pos="4320"/>
        </w:tabs>
        <w:ind w:left="4320" w:hanging="360"/>
      </w:pPr>
      <w:rPr>
        <w:rFonts w:ascii="Wingdings" w:hAnsi="Wingdings" w:hint="default"/>
      </w:rPr>
    </w:lvl>
    <w:lvl w:ilvl="6" w:tplc="6E5C2060" w:tentative="1">
      <w:start w:val="1"/>
      <w:numFmt w:val="bullet"/>
      <w:lvlText w:val=""/>
      <w:lvlJc w:val="left"/>
      <w:pPr>
        <w:tabs>
          <w:tab w:val="num" w:pos="5040"/>
        </w:tabs>
        <w:ind w:left="5040" w:hanging="360"/>
      </w:pPr>
      <w:rPr>
        <w:rFonts w:ascii="Wingdings" w:hAnsi="Wingdings" w:hint="default"/>
      </w:rPr>
    </w:lvl>
    <w:lvl w:ilvl="7" w:tplc="83A25EAE" w:tentative="1">
      <w:start w:val="1"/>
      <w:numFmt w:val="bullet"/>
      <w:lvlText w:val=""/>
      <w:lvlJc w:val="left"/>
      <w:pPr>
        <w:tabs>
          <w:tab w:val="num" w:pos="5760"/>
        </w:tabs>
        <w:ind w:left="5760" w:hanging="360"/>
      </w:pPr>
      <w:rPr>
        <w:rFonts w:ascii="Wingdings" w:hAnsi="Wingdings" w:hint="default"/>
      </w:rPr>
    </w:lvl>
    <w:lvl w:ilvl="8" w:tplc="9B14EC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F5B01"/>
    <w:multiLevelType w:val="hybridMultilevel"/>
    <w:tmpl w:val="F5E05B52"/>
    <w:lvl w:ilvl="0" w:tplc="22DEF0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47AEC"/>
    <w:multiLevelType w:val="hybridMultilevel"/>
    <w:tmpl w:val="F806BFC6"/>
    <w:lvl w:ilvl="0" w:tplc="8278D4B4">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087F0D"/>
    <w:multiLevelType w:val="hybridMultilevel"/>
    <w:tmpl w:val="1910D314"/>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30AFB"/>
    <w:multiLevelType w:val="hybridMultilevel"/>
    <w:tmpl w:val="6C2C49F0"/>
    <w:lvl w:ilvl="0" w:tplc="D7068DE4">
      <w:numFmt w:val="bullet"/>
      <w:lvlText w:val="-"/>
      <w:lvlJc w:val="left"/>
      <w:pPr>
        <w:ind w:left="1800" w:hanging="360"/>
      </w:pPr>
      <w:rPr>
        <w:rFonts w:ascii="Arial" w:eastAsia="PMingLiU"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5E0694A"/>
    <w:multiLevelType w:val="hybridMultilevel"/>
    <w:tmpl w:val="C42E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242A8"/>
    <w:multiLevelType w:val="hybridMultilevel"/>
    <w:tmpl w:val="8DF46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83A15"/>
    <w:multiLevelType w:val="hybridMultilevel"/>
    <w:tmpl w:val="C9707776"/>
    <w:lvl w:ilvl="0" w:tplc="7F0A432C">
      <w:start w:val="1"/>
      <w:numFmt w:val="decimal"/>
      <w:lvlText w:val="%1."/>
      <w:lvlJc w:val="left"/>
      <w:pPr>
        <w:tabs>
          <w:tab w:val="num" w:pos="720"/>
        </w:tabs>
        <w:ind w:left="720" w:hanging="360"/>
      </w:pPr>
    </w:lvl>
    <w:lvl w:ilvl="1" w:tplc="81A2BF44" w:tentative="1">
      <w:start w:val="1"/>
      <w:numFmt w:val="decimal"/>
      <w:lvlText w:val="%2."/>
      <w:lvlJc w:val="left"/>
      <w:pPr>
        <w:tabs>
          <w:tab w:val="num" w:pos="1440"/>
        </w:tabs>
        <w:ind w:left="1440" w:hanging="360"/>
      </w:pPr>
    </w:lvl>
    <w:lvl w:ilvl="2" w:tplc="421C97EA">
      <w:start w:val="72"/>
      <w:numFmt w:val="bullet"/>
      <w:lvlText w:val="‒"/>
      <w:lvlJc w:val="left"/>
      <w:pPr>
        <w:tabs>
          <w:tab w:val="num" w:pos="2160"/>
        </w:tabs>
        <w:ind w:left="2160" w:hanging="360"/>
      </w:pPr>
      <w:rPr>
        <w:rFonts w:ascii="Arial" w:hAnsi="Arial" w:hint="default"/>
      </w:rPr>
    </w:lvl>
    <w:lvl w:ilvl="3" w:tplc="6966D048" w:tentative="1">
      <w:start w:val="1"/>
      <w:numFmt w:val="decimal"/>
      <w:lvlText w:val="%4."/>
      <w:lvlJc w:val="left"/>
      <w:pPr>
        <w:tabs>
          <w:tab w:val="num" w:pos="2880"/>
        </w:tabs>
        <w:ind w:left="2880" w:hanging="360"/>
      </w:pPr>
    </w:lvl>
    <w:lvl w:ilvl="4" w:tplc="196C8272" w:tentative="1">
      <w:start w:val="1"/>
      <w:numFmt w:val="decimal"/>
      <w:lvlText w:val="%5."/>
      <w:lvlJc w:val="left"/>
      <w:pPr>
        <w:tabs>
          <w:tab w:val="num" w:pos="3600"/>
        </w:tabs>
        <w:ind w:left="3600" w:hanging="360"/>
      </w:pPr>
    </w:lvl>
    <w:lvl w:ilvl="5" w:tplc="BF7A52A2" w:tentative="1">
      <w:start w:val="1"/>
      <w:numFmt w:val="decimal"/>
      <w:lvlText w:val="%6."/>
      <w:lvlJc w:val="left"/>
      <w:pPr>
        <w:tabs>
          <w:tab w:val="num" w:pos="4320"/>
        </w:tabs>
        <w:ind w:left="4320" w:hanging="360"/>
      </w:pPr>
    </w:lvl>
    <w:lvl w:ilvl="6" w:tplc="A948D888" w:tentative="1">
      <w:start w:val="1"/>
      <w:numFmt w:val="decimal"/>
      <w:lvlText w:val="%7."/>
      <w:lvlJc w:val="left"/>
      <w:pPr>
        <w:tabs>
          <w:tab w:val="num" w:pos="5040"/>
        </w:tabs>
        <w:ind w:left="5040" w:hanging="360"/>
      </w:pPr>
    </w:lvl>
    <w:lvl w:ilvl="7" w:tplc="971C7CEC" w:tentative="1">
      <w:start w:val="1"/>
      <w:numFmt w:val="decimal"/>
      <w:lvlText w:val="%8."/>
      <w:lvlJc w:val="left"/>
      <w:pPr>
        <w:tabs>
          <w:tab w:val="num" w:pos="5760"/>
        </w:tabs>
        <w:ind w:left="5760" w:hanging="360"/>
      </w:pPr>
    </w:lvl>
    <w:lvl w:ilvl="8" w:tplc="F378F45A" w:tentative="1">
      <w:start w:val="1"/>
      <w:numFmt w:val="decimal"/>
      <w:lvlText w:val="%9."/>
      <w:lvlJc w:val="left"/>
      <w:pPr>
        <w:tabs>
          <w:tab w:val="num" w:pos="6480"/>
        </w:tabs>
        <w:ind w:left="6480" w:hanging="360"/>
      </w:pPr>
    </w:lvl>
  </w:abstractNum>
  <w:abstractNum w:abstractNumId="21" w15:restartNumberingAfterBreak="0">
    <w:nsid w:val="4F5E0406"/>
    <w:multiLevelType w:val="hybridMultilevel"/>
    <w:tmpl w:val="FFD2C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DB77DB"/>
    <w:multiLevelType w:val="hybridMultilevel"/>
    <w:tmpl w:val="5E684E50"/>
    <w:lvl w:ilvl="0" w:tplc="1124FEEC">
      <w:start w:val="1"/>
      <w:numFmt w:val="upperRoman"/>
      <w:lvlText w:val="%1."/>
      <w:lvlJc w:val="left"/>
      <w:pPr>
        <w:ind w:left="1080" w:hanging="720"/>
      </w:pPr>
      <w:rPr>
        <w:rFonts w:hint="default"/>
      </w:rPr>
    </w:lvl>
    <w:lvl w:ilvl="1" w:tplc="79841980">
      <w:start w:val="1"/>
      <w:numFmt w:val="decimal"/>
      <w:lvlText w:val="%2."/>
      <w:lvlJc w:val="left"/>
      <w:pPr>
        <w:ind w:left="1440" w:hanging="360"/>
      </w:pPr>
      <w:rPr>
        <w:rFonts w:hint="default"/>
      </w:rPr>
    </w:lvl>
    <w:lvl w:ilvl="2" w:tplc="CCB4B282">
      <w:start w:val="1"/>
      <w:numFmt w:val="lowerLetter"/>
      <w:lvlText w:val="%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4320F"/>
    <w:multiLevelType w:val="hybridMultilevel"/>
    <w:tmpl w:val="F794A844"/>
    <w:lvl w:ilvl="0" w:tplc="386E5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B4AEF"/>
    <w:multiLevelType w:val="hybridMultilevel"/>
    <w:tmpl w:val="F0AEFD3E"/>
    <w:lvl w:ilvl="0" w:tplc="DB3E8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A7950"/>
    <w:multiLevelType w:val="hybridMultilevel"/>
    <w:tmpl w:val="7C3C87C8"/>
    <w:lvl w:ilvl="0" w:tplc="04090005">
      <w:start w:val="1"/>
      <w:numFmt w:val="bullet"/>
      <w:lvlText w:val=""/>
      <w:lvlJc w:val="left"/>
      <w:pPr>
        <w:ind w:left="520" w:hanging="360"/>
      </w:pPr>
      <w:rPr>
        <w:rFonts w:ascii="Wingdings" w:hAnsi="Wingdings" w:hint="default"/>
      </w:rPr>
    </w:lvl>
    <w:lvl w:ilvl="1" w:tplc="FFFFFFFF" w:tentative="1">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26" w15:restartNumberingAfterBreak="0">
    <w:nsid w:val="5B68745A"/>
    <w:multiLevelType w:val="hybridMultilevel"/>
    <w:tmpl w:val="C688E1C6"/>
    <w:lvl w:ilvl="0" w:tplc="04090005">
      <w:start w:val="1"/>
      <w:numFmt w:val="bullet"/>
      <w:lvlText w:val=""/>
      <w:lvlJc w:val="left"/>
      <w:pPr>
        <w:ind w:left="1600" w:hanging="360"/>
      </w:pPr>
      <w:rPr>
        <w:rFonts w:ascii="Wingdings" w:hAnsi="Wingdings"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7" w15:restartNumberingAfterBreak="0">
    <w:nsid w:val="5EBB0269"/>
    <w:multiLevelType w:val="hybridMultilevel"/>
    <w:tmpl w:val="4D1CAAEC"/>
    <w:lvl w:ilvl="0" w:tplc="D7068DE4">
      <w:numFmt w:val="bullet"/>
      <w:lvlText w:val="-"/>
      <w:lvlJc w:val="left"/>
      <w:pPr>
        <w:ind w:left="1240" w:hanging="360"/>
      </w:pPr>
      <w:rPr>
        <w:rFonts w:ascii="Arial" w:eastAsia="PMingLiU"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8" w15:restartNumberingAfterBreak="0">
    <w:nsid w:val="61E55346"/>
    <w:multiLevelType w:val="hybridMultilevel"/>
    <w:tmpl w:val="DFB827E4"/>
    <w:lvl w:ilvl="0" w:tplc="ACBC359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511656"/>
    <w:multiLevelType w:val="hybridMultilevel"/>
    <w:tmpl w:val="1F487EF4"/>
    <w:lvl w:ilvl="0" w:tplc="C248C360">
      <w:start w:val="1"/>
      <w:numFmt w:val="decimal"/>
      <w:lvlText w:val="%1."/>
      <w:lvlJc w:val="left"/>
      <w:pPr>
        <w:ind w:left="520" w:hanging="360"/>
      </w:pPr>
      <w:rPr>
        <w:rFonts w:hint="default"/>
        <w:b w:val="0"/>
        <w:bCs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3A3358D"/>
    <w:multiLevelType w:val="hybridMultilevel"/>
    <w:tmpl w:val="1A5EF91A"/>
    <w:lvl w:ilvl="0" w:tplc="04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91E6784"/>
    <w:multiLevelType w:val="multilevel"/>
    <w:tmpl w:val="2A845A6A"/>
    <w:lvl w:ilvl="0">
      <w:start w:val="1"/>
      <w:numFmt w:val="decimal"/>
      <w:lvlText w:val="Điều %1:"/>
      <w:lvlJc w:val="left"/>
      <w:pPr>
        <w:ind w:left="864" w:hanging="864"/>
      </w:pPr>
      <w:rPr>
        <w:rFonts w:ascii="Times New Roman" w:hAnsi="Times New Roman" w:hint="default"/>
        <w:b/>
      </w:rPr>
    </w:lvl>
    <w:lvl w:ilvl="1">
      <w:start w:val="1"/>
      <w:numFmt w:val="decimal"/>
      <w:lvlText w:val="%2."/>
      <w:lvlJc w:val="left"/>
      <w:pPr>
        <w:ind w:left="360" w:hanging="360"/>
      </w:pPr>
      <w:rPr>
        <w:rFonts w:ascii="Times New Roman" w:hAnsi="Times New Roman" w:hint="default"/>
        <w:b w:val="0"/>
        <w:strike w:val="0"/>
      </w:rPr>
    </w:lvl>
    <w:lvl w:ilvl="2">
      <w:start w:val="1"/>
      <w:numFmt w:val="lowerLetter"/>
      <w:lvlText w:val="%3)"/>
      <w:lvlJc w:val="left"/>
      <w:pPr>
        <w:ind w:left="720" w:hanging="360"/>
      </w:pPr>
      <w:rPr>
        <w:rFonts w:ascii="Times New Roman" w:hAnsi="Times New Roman"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9C3331"/>
    <w:multiLevelType w:val="hybridMultilevel"/>
    <w:tmpl w:val="1E446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D404D"/>
    <w:multiLevelType w:val="hybridMultilevel"/>
    <w:tmpl w:val="F5A430F6"/>
    <w:lvl w:ilvl="0" w:tplc="AA72510C">
      <w:start w:val="1"/>
      <w:numFmt w:val="bullet"/>
      <w:lvlText w:val="•"/>
      <w:lvlJc w:val="left"/>
      <w:pPr>
        <w:tabs>
          <w:tab w:val="num" w:pos="360"/>
        </w:tabs>
        <w:ind w:left="360" w:hanging="360"/>
      </w:pPr>
      <w:rPr>
        <w:rFonts w:ascii="Arial" w:hAnsi="Arial" w:hint="default"/>
      </w:rPr>
    </w:lvl>
    <w:lvl w:ilvl="1" w:tplc="C414A91A" w:tentative="1">
      <w:start w:val="1"/>
      <w:numFmt w:val="bullet"/>
      <w:lvlText w:val="•"/>
      <w:lvlJc w:val="left"/>
      <w:pPr>
        <w:tabs>
          <w:tab w:val="num" w:pos="1080"/>
        </w:tabs>
        <w:ind w:left="1080" w:hanging="360"/>
      </w:pPr>
      <w:rPr>
        <w:rFonts w:ascii="Arial" w:hAnsi="Arial" w:hint="default"/>
      </w:rPr>
    </w:lvl>
    <w:lvl w:ilvl="2" w:tplc="B43CF084" w:tentative="1">
      <w:start w:val="1"/>
      <w:numFmt w:val="bullet"/>
      <w:lvlText w:val="•"/>
      <w:lvlJc w:val="left"/>
      <w:pPr>
        <w:tabs>
          <w:tab w:val="num" w:pos="1800"/>
        </w:tabs>
        <w:ind w:left="1800" w:hanging="360"/>
      </w:pPr>
      <w:rPr>
        <w:rFonts w:ascii="Arial" w:hAnsi="Arial" w:hint="default"/>
      </w:rPr>
    </w:lvl>
    <w:lvl w:ilvl="3" w:tplc="C270E6DE" w:tentative="1">
      <w:start w:val="1"/>
      <w:numFmt w:val="bullet"/>
      <w:lvlText w:val="•"/>
      <w:lvlJc w:val="left"/>
      <w:pPr>
        <w:tabs>
          <w:tab w:val="num" w:pos="2520"/>
        </w:tabs>
        <w:ind w:left="2520" w:hanging="360"/>
      </w:pPr>
      <w:rPr>
        <w:rFonts w:ascii="Arial" w:hAnsi="Arial" w:hint="default"/>
      </w:rPr>
    </w:lvl>
    <w:lvl w:ilvl="4" w:tplc="8040B8CC" w:tentative="1">
      <w:start w:val="1"/>
      <w:numFmt w:val="bullet"/>
      <w:lvlText w:val="•"/>
      <w:lvlJc w:val="left"/>
      <w:pPr>
        <w:tabs>
          <w:tab w:val="num" w:pos="3240"/>
        </w:tabs>
        <w:ind w:left="3240" w:hanging="360"/>
      </w:pPr>
      <w:rPr>
        <w:rFonts w:ascii="Arial" w:hAnsi="Arial" w:hint="default"/>
      </w:rPr>
    </w:lvl>
    <w:lvl w:ilvl="5" w:tplc="D978639C" w:tentative="1">
      <w:start w:val="1"/>
      <w:numFmt w:val="bullet"/>
      <w:lvlText w:val="•"/>
      <w:lvlJc w:val="left"/>
      <w:pPr>
        <w:tabs>
          <w:tab w:val="num" w:pos="3960"/>
        </w:tabs>
        <w:ind w:left="3960" w:hanging="360"/>
      </w:pPr>
      <w:rPr>
        <w:rFonts w:ascii="Arial" w:hAnsi="Arial" w:hint="default"/>
      </w:rPr>
    </w:lvl>
    <w:lvl w:ilvl="6" w:tplc="CD4A1FE4" w:tentative="1">
      <w:start w:val="1"/>
      <w:numFmt w:val="bullet"/>
      <w:lvlText w:val="•"/>
      <w:lvlJc w:val="left"/>
      <w:pPr>
        <w:tabs>
          <w:tab w:val="num" w:pos="4680"/>
        </w:tabs>
        <w:ind w:left="4680" w:hanging="360"/>
      </w:pPr>
      <w:rPr>
        <w:rFonts w:ascii="Arial" w:hAnsi="Arial" w:hint="default"/>
      </w:rPr>
    </w:lvl>
    <w:lvl w:ilvl="7" w:tplc="F084A1F4" w:tentative="1">
      <w:start w:val="1"/>
      <w:numFmt w:val="bullet"/>
      <w:lvlText w:val="•"/>
      <w:lvlJc w:val="left"/>
      <w:pPr>
        <w:tabs>
          <w:tab w:val="num" w:pos="5400"/>
        </w:tabs>
        <w:ind w:left="5400" w:hanging="360"/>
      </w:pPr>
      <w:rPr>
        <w:rFonts w:ascii="Arial" w:hAnsi="Arial" w:hint="default"/>
      </w:rPr>
    </w:lvl>
    <w:lvl w:ilvl="8" w:tplc="BC7427F0" w:tentative="1">
      <w:start w:val="1"/>
      <w:numFmt w:val="bullet"/>
      <w:lvlText w:val="•"/>
      <w:lvlJc w:val="left"/>
      <w:pPr>
        <w:tabs>
          <w:tab w:val="num" w:pos="6120"/>
        </w:tabs>
        <w:ind w:left="6120" w:hanging="360"/>
      </w:pPr>
      <w:rPr>
        <w:rFonts w:ascii="Arial" w:hAnsi="Arial" w:hint="default"/>
      </w:rPr>
    </w:lvl>
  </w:abstractNum>
  <w:num w:numId="1" w16cid:durableId="2054960871">
    <w:abstractNumId w:val="33"/>
  </w:num>
  <w:num w:numId="2" w16cid:durableId="299189998">
    <w:abstractNumId w:val="21"/>
  </w:num>
  <w:num w:numId="3" w16cid:durableId="333193835">
    <w:abstractNumId w:val="31"/>
  </w:num>
  <w:num w:numId="4" w16cid:durableId="1365867098">
    <w:abstractNumId w:val="14"/>
  </w:num>
  <w:num w:numId="5" w16cid:durableId="272857866">
    <w:abstractNumId w:val="20"/>
  </w:num>
  <w:num w:numId="6" w16cid:durableId="205870381">
    <w:abstractNumId w:val="15"/>
  </w:num>
  <w:num w:numId="7" w16cid:durableId="121190162">
    <w:abstractNumId w:val="24"/>
  </w:num>
  <w:num w:numId="8" w16cid:durableId="1407459506">
    <w:abstractNumId w:val="2"/>
  </w:num>
  <w:num w:numId="9" w16cid:durableId="524365555">
    <w:abstractNumId w:val="0"/>
  </w:num>
  <w:num w:numId="10" w16cid:durableId="17244696">
    <w:abstractNumId w:val="17"/>
  </w:num>
  <w:num w:numId="11" w16cid:durableId="1029840231">
    <w:abstractNumId w:val="22"/>
  </w:num>
  <w:num w:numId="12" w16cid:durableId="2113668145">
    <w:abstractNumId w:val="13"/>
  </w:num>
  <w:num w:numId="13" w16cid:durableId="1981153893">
    <w:abstractNumId w:val="16"/>
  </w:num>
  <w:num w:numId="14" w16cid:durableId="1810707571">
    <w:abstractNumId w:val="4"/>
  </w:num>
  <w:num w:numId="15" w16cid:durableId="447314724">
    <w:abstractNumId w:val="6"/>
  </w:num>
  <w:num w:numId="16" w16cid:durableId="1514223399">
    <w:abstractNumId w:val="19"/>
  </w:num>
  <w:num w:numId="17" w16cid:durableId="1278180096">
    <w:abstractNumId w:val="12"/>
  </w:num>
  <w:num w:numId="18" w16cid:durableId="476340123">
    <w:abstractNumId w:val="29"/>
  </w:num>
  <w:num w:numId="19" w16cid:durableId="479225207">
    <w:abstractNumId w:val="27"/>
  </w:num>
  <w:num w:numId="20" w16cid:durableId="1275792485">
    <w:abstractNumId w:val="25"/>
  </w:num>
  <w:num w:numId="21" w16cid:durableId="844631964">
    <w:abstractNumId w:val="30"/>
  </w:num>
  <w:num w:numId="22" w16cid:durableId="1202860171">
    <w:abstractNumId w:val="32"/>
  </w:num>
  <w:num w:numId="23" w16cid:durableId="852956693">
    <w:abstractNumId w:val="26"/>
  </w:num>
  <w:num w:numId="24" w16cid:durableId="1834299947">
    <w:abstractNumId w:val="18"/>
  </w:num>
  <w:num w:numId="25" w16cid:durableId="895316954">
    <w:abstractNumId w:val="5"/>
  </w:num>
  <w:num w:numId="26" w16cid:durableId="1197502012">
    <w:abstractNumId w:val="7"/>
  </w:num>
  <w:num w:numId="27" w16cid:durableId="1702242492">
    <w:abstractNumId w:val="28"/>
  </w:num>
  <w:num w:numId="28" w16cid:durableId="1710185756">
    <w:abstractNumId w:val="1"/>
  </w:num>
  <w:num w:numId="29" w16cid:durableId="1594823255">
    <w:abstractNumId w:val="8"/>
  </w:num>
  <w:num w:numId="30" w16cid:durableId="1768307848">
    <w:abstractNumId w:val="11"/>
  </w:num>
  <w:num w:numId="31" w16cid:durableId="338504722">
    <w:abstractNumId w:val="9"/>
  </w:num>
  <w:num w:numId="32" w16cid:durableId="1825779276">
    <w:abstractNumId w:val="10"/>
  </w:num>
  <w:num w:numId="33" w16cid:durableId="306514037">
    <w:abstractNumId w:val="3"/>
  </w:num>
  <w:num w:numId="34" w16cid:durableId="18122094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13"/>
    <w:rsid w:val="00005215"/>
    <w:rsid w:val="000320DB"/>
    <w:rsid w:val="00044376"/>
    <w:rsid w:val="00097D8F"/>
    <w:rsid w:val="000B213F"/>
    <w:rsid w:val="000F4810"/>
    <w:rsid w:val="000F6326"/>
    <w:rsid w:val="00100113"/>
    <w:rsid w:val="001B411F"/>
    <w:rsid w:val="001B4960"/>
    <w:rsid w:val="001C3313"/>
    <w:rsid w:val="001D232D"/>
    <w:rsid w:val="001E45C5"/>
    <w:rsid w:val="00204F37"/>
    <w:rsid w:val="00216DFC"/>
    <w:rsid w:val="00240691"/>
    <w:rsid w:val="002623B8"/>
    <w:rsid w:val="00272262"/>
    <w:rsid w:val="00283F19"/>
    <w:rsid w:val="00285354"/>
    <w:rsid w:val="0035057D"/>
    <w:rsid w:val="00380BD9"/>
    <w:rsid w:val="00384EA8"/>
    <w:rsid w:val="003B4F72"/>
    <w:rsid w:val="003C6565"/>
    <w:rsid w:val="003D64E5"/>
    <w:rsid w:val="003F79AC"/>
    <w:rsid w:val="00420F73"/>
    <w:rsid w:val="0043618B"/>
    <w:rsid w:val="004A1223"/>
    <w:rsid w:val="004D4E18"/>
    <w:rsid w:val="00513E16"/>
    <w:rsid w:val="00517EFA"/>
    <w:rsid w:val="00546336"/>
    <w:rsid w:val="005B719A"/>
    <w:rsid w:val="005E52A8"/>
    <w:rsid w:val="00630430"/>
    <w:rsid w:val="00631D94"/>
    <w:rsid w:val="00647BF1"/>
    <w:rsid w:val="0067161B"/>
    <w:rsid w:val="00686E36"/>
    <w:rsid w:val="006C3FC5"/>
    <w:rsid w:val="006E18BF"/>
    <w:rsid w:val="006F4462"/>
    <w:rsid w:val="0070738A"/>
    <w:rsid w:val="00721E08"/>
    <w:rsid w:val="00736051"/>
    <w:rsid w:val="007430B7"/>
    <w:rsid w:val="00784BEF"/>
    <w:rsid w:val="00804EC5"/>
    <w:rsid w:val="008344C7"/>
    <w:rsid w:val="00844F15"/>
    <w:rsid w:val="0087027F"/>
    <w:rsid w:val="00882741"/>
    <w:rsid w:val="008A1D5D"/>
    <w:rsid w:val="008D7417"/>
    <w:rsid w:val="00941BC4"/>
    <w:rsid w:val="00960A41"/>
    <w:rsid w:val="00970450"/>
    <w:rsid w:val="00970D15"/>
    <w:rsid w:val="0097438D"/>
    <w:rsid w:val="00977050"/>
    <w:rsid w:val="009B1354"/>
    <w:rsid w:val="009B68EC"/>
    <w:rsid w:val="009E7D43"/>
    <w:rsid w:val="00A47FEF"/>
    <w:rsid w:val="00A6337B"/>
    <w:rsid w:val="00AA17FA"/>
    <w:rsid w:val="00AC1AC6"/>
    <w:rsid w:val="00AE6F70"/>
    <w:rsid w:val="00B25668"/>
    <w:rsid w:val="00B66DA7"/>
    <w:rsid w:val="00BD4B4A"/>
    <w:rsid w:val="00BD6428"/>
    <w:rsid w:val="00BE5FCE"/>
    <w:rsid w:val="00C05097"/>
    <w:rsid w:val="00C17D5E"/>
    <w:rsid w:val="00C209B7"/>
    <w:rsid w:val="00C433F5"/>
    <w:rsid w:val="00C460D2"/>
    <w:rsid w:val="00C5688A"/>
    <w:rsid w:val="00CD14E2"/>
    <w:rsid w:val="00CE3B48"/>
    <w:rsid w:val="00CF6A13"/>
    <w:rsid w:val="00D4423F"/>
    <w:rsid w:val="00D66C80"/>
    <w:rsid w:val="00D83AA8"/>
    <w:rsid w:val="00D86DE6"/>
    <w:rsid w:val="00D9240C"/>
    <w:rsid w:val="00DE5A9F"/>
    <w:rsid w:val="00DE62A4"/>
    <w:rsid w:val="00DF1B4D"/>
    <w:rsid w:val="00E27EA3"/>
    <w:rsid w:val="00E72D08"/>
    <w:rsid w:val="00ED66C5"/>
    <w:rsid w:val="00F04F15"/>
    <w:rsid w:val="00F138A2"/>
    <w:rsid w:val="00F46C3F"/>
    <w:rsid w:val="00F638C3"/>
    <w:rsid w:val="00FB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A020"/>
  <w15:chartTrackingRefBased/>
  <w15:docId w15:val="{E486BF72-255A-4A19-9925-E42251F3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ullet 1,bullet,List Paragraph1,List Paragraph11,Thang2,Dot 1,abc,Paragraph,Norm,Đoạn của Danh sách,Đoạn c𞹺Danh sách,List Paragraph111,Nga 3,List Paragraph2,Colorful List - Accent 11,List Paragraph21,Đoạn cDanh sách,Ðoạn c𞹺Danh sách"/>
    <w:basedOn w:val="Normal"/>
    <w:link w:val="ListParagraphChar"/>
    <w:uiPriority w:val="34"/>
    <w:qFormat/>
    <w:rsid w:val="001C3313"/>
    <w:pPr>
      <w:ind w:left="720"/>
      <w:contextualSpacing/>
    </w:pPr>
  </w:style>
  <w:style w:type="character" w:customStyle="1" w:styleId="ListParagraphChar">
    <w:name w:val="List Paragraph Char"/>
    <w:aliases w:val="a) Char,bullet 1 Char,bullet Char,List Paragraph1 Char,List Paragraph11 Char,Thang2 Char,Dot 1 Char,abc Char,Paragraph Char,Norm Char,Đoạn của Danh sách Char,Đoạn c𞹺Danh sách Char,List Paragraph111 Char,Nga 3 Char"/>
    <w:link w:val="ListParagraph"/>
    <w:uiPriority w:val="34"/>
    <w:qFormat/>
    <w:rsid w:val="00C5688A"/>
    <w:rPr>
      <w:noProof/>
    </w:rPr>
  </w:style>
  <w:style w:type="paragraph" w:styleId="Revision">
    <w:name w:val="Revision"/>
    <w:hidden/>
    <w:uiPriority w:val="99"/>
    <w:semiHidden/>
    <w:rsid w:val="00E72D08"/>
    <w:pPr>
      <w:spacing w:after="0" w:line="240" w:lineRule="auto"/>
    </w:pPr>
    <w:rPr>
      <w:noProof/>
    </w:rPr>
  </w:style>
  <w:style w:type="character" w:styleId="Hyperlink">
    <w:name w:val="Hyperlink"/>
    <w:basedOn w:val="DefaultParagraphFont"/>
    <w:uiPriority w:val="99"/>
    <w:unhideWhenUsed/>
    <w:rsid w:val="00380BD9"/>
    <w:rPr>
      <w:color w:val="0563C1" w:themeColor="hyperlink"/>
      <w:u w:val="single"/>
    </w:rPr>
  </w:style>
  <w:style w:type="character" w:styleId="Strong">
    <w:name w:val="Strong"/>
    <w:basedOn w:val="DefaultParagraphFont"/>
    <w:uiPriority w:val="22"/>
    <w:qFormat/>
    <w:rsid w:val="004D4E18"/>
    <w:rPr>
      <w:b/>
      <w:bCs/>
    </w:rPr>
  </w:style>
  <w:style w:type="paragraph" w:styleId="NormalWeb">
    <w:name w:val="Normal (Web)"/>
    <w:basedOn w:val="Normal"/>
    <w:uiPriority w:val="99"/>
    <w:unhideWhenUsed/>
    <w:rsid w:val="004D4E18"/>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Stylea">
    <w:name w:val="Style a"/>
    <w:basedOn w:val="Normal"/>
    <w:link w:val="StyleaChar"/>
    <w:autoRedefine/>
    <w:qFormat/>
    <w:rsid w:val="001E45C5"/>
    <w:pPr>
      <w:numPr>
        <w:numId w:val="32"/>
      </w:numPr>
      <w:overflowPunct w:val="0"/>
      <w:spacing w:before="120" w:after="120" w:line="360" w:lineRule="auto"/>
      <w:jc w:val="both"/>
      <w:textAlignment w:val="baseline"/>
    </w:pPr>
    <w:rPr>
      <w:rFonts w:ascii="Times New Roman" w:hAnsi="Times New Roman" w:cs="Times New Roman"/>
      <w:bCs/>
      <w:color w:val="000000"/>
      <w:sz w:val="24"/>
      <w:szCs w:val="24"/>
      <w:shd w:val="clear" w:color="auto" w:fill="FFFFFF"/>
      <w:lang w:val="vi-VN"/>
    </w:rPr>
  </w:style>
  <w:style w:type="character" w:customStyle="1" w:styleId="StyleaChar">
    <w:name w:val="Style a Char"/>
    <w:basedOn w:val="DefaultParagraphFont"/>
    <w:link w:val="Stylea"/>
    <w:rsid w:val="001E45C5"/>
    <w:rPr>
      <w:rFonts w:ascii="Times New Roman" w:hAnsi="Times New Roman" w:cs="Times New Roman"/>
      <w:bCs/>
      <w:noProof/>
      <w:color w:val="000000"/>
      <w:sz w:val="24"/>
      <w:szCs w:val="24"/>
      <w:lang w:val="vi-VN"/>
    </w:rPr>
  </w:style>
  <w:style w:type="paragraph" w:customStyle="1" w:styleId="dieu">
    <w:name w:val="dieu"/>
    <w:basedOn w:val="Normal"/>
    <w:link w:val="dieuChar"/>
    <w:rsid w:val="003C6565"/>
    <w:pPr>
      <w:spacing w:before="120" w:after="120" w:line="240" w:lineRule="auto"/>
      <w:ind w:firstLine="720"/>
    </w:pPr>
    <w:rPr>
      <w:rFonts w:ascii="Times New Roman" w:eastAsia="Times New Roman" w:hAnsi="Times New Roman" w:cs="Times New Roman"/>
      <w:b/>
      <w:noProof w:val="0"/>
      <w:color w:val="0000FF"/>
      <w:sz w:val="26"/>
      <w:szCs w:val="20"/>
    </w:rPr>
  </w:style>
  <w:style w:type="character" w:customStyle="1" w:styleId="dieuChar">
    <w:name w:val="dieu Char"/>
    <w:link w:val="dieu"/>
    <w:rsid w:val="003C6565"/>
    <w:rPr>
      <w:rFonts w:ascii="Times New Roman" w:eastAsia="Times New Roman" w:hAnsi="Times New Roman" w:cs="Times New Roman"/>
      <w:b/>
      <w:color w:val="0000FF"/>
      <w:sz w:val="26"/>
      <w:szCs w:val="20"/>
    </w:rPr>
  </w:style>
  <w:style w:type="paragraph" w:customStyle="1" w:styleId="mca">
    <w:name w:val="mục a"/>
    <w:basedOn w:val="Normal"/>
    <w:link w:val="mcaChar"/>
    <w:qFormat/>
    <w:rsid w:val="001E45C5"/>
    <w:pPr>
      <w:spacing w:before="120" w:after="120" w:line="276" w:lineRule="auto"/>
      <w:contextualSpacing/>
      <w:jc w:val="both"/>
    </w:pPr>
    <w:rPr>
      <w:rFonts w:ascii="Times New Roman" w:eastAsia="Times New Roman" w:hAnsi="Times New Roman" w:cs="Times New Roman"/>
      <w:noProof w:val="0"/>
      <w:sz w:val="26"/>
      <w:szCs w:val="26"/>
      <w:lang w:val="sv-SE"/>
    </w:rPr>
  </w:style>
  <w:style w:type="character" w:customStyle="1" w:styleId="mcaChar">
    <w:name w:val="mục a Char"/>
    <w:basedOn w:val="DefaultParagraphFont"/>
    <w:link w:val="mca"/>
    <w:rsid w:val="001E45C5"/>
    <w:rPr>
      <w:rFonts w:ascii="Times New Roman" w:eastAsia="Times New Roman" w:hAnsi="Times New Roman" w:cs="Times New Roman"/>
      <w:sz w:val="26"/>
      <w:szCs w:val="2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2639">
      <w:bodyDiv w:val="1"/>
      <w:marLeft w:val="0"/>
      <w:marRight w:val="0"/>
      <w:marTop w:val="0"/>
      <w:marBottom w:val="0"/>
      <w:divBdr>
        <w:top w:val="none" w:sz="0" w:space="0" w:color="auto"/>
        <w:left w:val="none" w:sz="0" w:space="0" w:color="auto"/>
        <w:bottom w:val="none" w:sz="0" w:space="0" w:color="auto"/>
        <w:right w:val="none" w:sz="0" w:space="0" w:color="auto"/>
      </w:divBdr>
      <w:divsChild>
        <w:div w:id="1073089009">
          <w:marLeft w:val="360"/>
          <w:marRight w:val="0"/>
          <w:marTop w:val="72"/>
          <w:marBottom w:val="0"/>
          <w:divBdr>
            <w:top w:val="none" w:sz="0" w:space="0" w:color="auto"/>
            <w:left w:val="none" w:sz="0" w:space="0" w:color="auto"/>
            <w:bottom w:val="none" w:sz="0" w:space="0" w:color="auto"/>
            <w:right w:val="none" w:sz="0" w:space="0" w:color="auto"/>
          </w:divBdr>
        </w:div>
        <w:div w:id="470633763">
          <w:marLeft w:val="360"/>
          <w:marRight w:val="0"/>
          <w:marTop w:val="72"/>
          <w:marBottom w:val="0"/>
          <w:divBdr>
            <w:top w:val="none" w:sz="0" w:space="0" w:color="auto"/>
            <w:left w:val="none" w:sz="0" w:space="0" w:color="auto"/>
            <w:bottom w:val="none" w:sz="0" w:space="0" w:color="auto"/>
            <w:right w:val="none" w:sz="0" w:space="0" w:color="auto"/>
          </w:divBdr>
        </w:div>
        <w:div w:id="1656643831">
          <w:marLeft w:val="562"/>
          <w:marRight w:val="0"/>
          <w:marTop w:val="72"/>
          <w:marBottom w:val="0"/>
          <w:divBdr>
            <w:top w:val="none" w:sz="0" w:space="0" w:color="auto"/>
            <w:left w:val="none" w:sz="0" w:space="0" w:color="auto"/>
            <w:bottom w:val="none" w:sz="0" w:space="0" w:color="auto"/>
            <w:right w:val="none" w:sz="0" w:space="0" w:color="auto"/>
          </w:divBdr>
        </w:div>
        <w:div w:id="1876382436">
          <w:marLeft w:val="562"/>
          <w:marRight w:val="0"/>
          <w:marTop w:val="72"/>
          <w:marBottom w:val="0"/>
          <w:divBdr>
            <w:top w:val="none" w:sz="0" w:space="0" w:color="auto"/>
            <w:left w:val="none" w:sz="0" w:space="0" w:color="auto"/>
            <w:bottom w:val="none" w:sz="0" w:space="0" w:color="auto"/>
            <w:right w:val="none" w:sz="0" w:space="0" w:color="auto"/>
          </w:divBdr>
        </w:div>
        <w:div w:id="1130051051">
          <w:marLeft w:val="562"/>
          <w:marRight w:val="0"/>
          <w:marTop w:val="72"/>
          <w:marBottom w:val="0"/>
          <w:divBdr>
            <w:top w:val="none" w:sz="0" w:space="0" w:color="auto"/>
            <w:left w:val="none" w:sz="0" w:space="0" w:color="auto"/>
            <w:bottom w:val="none" w:sz="0" w:space="0" w:color="auto"/>
            <w:right w:val="none" w:sz="0" w:space="0" w:color="auto"/>
          </w:divBdr>
        </w:div>
        <w:div w:id="1574047452">
          <w:marLeft w:val="360"/>
          <w:marRight w:val="0"/>
          <w:marTop w:val="72"/>
          <w:marBottom w:val="0"/>
          <w:divBdr>
            <w:top w:val="none" w:sz="0" w:space="0" w:color="auto"/>
            <w:left w:val="none" w:sz="0" w:space="0" w:color="auto"/>
            <w:bottom w:val="none" w:sz="0" w:space="0" w:color="auto"/>
            <w:right w:val="none" w:sz="0" w:space="0" w:color="auto"/>
          </w:divBdr>
        </w:div>
      </w:divsChild>
    </w:div>
    <w:div w:id="12248287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763">
          <w:marLeft w:val="446"/>
          <w:marRight w:val="0"/>
          <w:marTop w:val="0"/>
          <w:marBottom w:val="0"/>
          <w:divBdr>
            <w:top w:val="none" w:sz="0" w:space="0" w:color="auto"/>
            <w:left w:val="none" w:sz="0" w:space="0" w:color="auto"/>
            <w:bottom w:val="none" w:sz="0" w:space="0" w:color="auto"/>
            <w:right w:val="none" w:sz="0" w:space="0" w:color="auto"/>
          </w:divBdr>
        </w:div>
        <w:div w:id="4854429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Quoc Cuong</dc:creator>
  <cp:keywords/>
  <dc:description/>
  <cp:lastModifiedBy>Nguyen Thi Huong</cp:lastModifiedBy>
  <cp:revision>2</cp:revision>
  <dcterms:created xsi:type="dcterms:W3CDTF">2025-06-30T09:56:00Z</dcterms:created>
  <dcterms:modified xsi:type="dcterms:W3CDTF">2025-06-30T09:56:00Z</dcterms:modified>
</cp:coreProperties>
</file>